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7B68E" w14:textId="77777777" w:rsidR="009A2A66" w:rsidRDefault="009A2A66" w:rsidP="009A2A66">
      <w:pPr>
        <w:pStyle w:val="NoSpacing"/>
        <w:spacing w:line="276" w:lineRule="auto"/>
        <w:ind w:left="720"/>
        <w:rPr>
          <w:rFonts w:ascii="Times New Roman" w:hAnsi="Times New Roman" w:cs="Times New Roman"/>
          <w:sz w:val="24"/>
          <w:szCs w:val="24"/>
        </w:rPr>
      </w:pPr>
    </w:p>
    <w:p w14:paraId="67753864" w14:textId="7396B3EC" w:rsidR="00987C34" w:rsidRDefault="00987C34" w:rsidP="00987C34">
      <w:pPr>
        <w:spacing w:line="276" w:lineRule="auto"/>
        <w:ind w:firstLine="708"/>
        <w:jc w:val="both"/>
        <w:rPr>
          <w:rFonts w:ascii="Times New Roman" w:eastAsia="Calibri" w:hAnsi="Times New Roman" w:cs="Times New Roman"/>
          <w:sz w:val="24"/>
          <w:szCs w:val="24"/>
        </w:rPr>
      </w:pPr>
      <w:r w:rsidRPr="00A36E29">
        <w:rPr>
          <w:rFonts w:ascii="Times New Roman" w:eastAsia="Calibri" w:hAnsi="Times New Roman" w:cs="Times New Roman"/>
          <w:bCs/>
          <w:sz w:val="24"/>
          <w:szCs w:val="24"/>
        </w:rPr>
        <w:t>Na temelju članka 15. stavaka 2. i 3. i Zakona o javnoj nabavi (Na</w:t>
      </w:r>
      <w:r w:rsidR="00047445">
        <w:rPr>
          <w:rFonts w:ascii="Times New Roman" w:eastAsia="Calibri" w:hAnsi="Times New Roman" w:cs="Times New Roman"/>
          <w:bCs/>
          <w:sz w:val="24"/>
          <w:szCs w:val="24"/>
        </w:rPr>
        <w:t xml:space="preserve">rodne novine, broj: </w:t>
      </w:r>
      <w:r w:rsidRPr="00A36E29">
        <w:rPr>
          <w:rFonts w:ascii="Times New Roman" w:eastAsia="Calibri" w:hAnsi="Times New Roman" w:cs="Times New Roman"/>
          <w:bCs/>
          <w:sz w:val="24"/>
          <w:szCs w:val="24"/>
        </w:rPr>
        <w:t>120/16, 114/22</w:t>
      </w:r>
      <w:r w:rsidR="00D33D60">
        <w:rPr>
          <w:rFonts w:ascii="Times New Roman" w:eastAsia="Calibri" w:hAnsi="Times New Roman" w:cs="Times New Roman"/>
          <w:bCs/>
          <w:sz w:val="24"/>
          <w:szCs w:val="24"/>
        </w:rPr>
        <w:t xml:space="preserve">, </w:t>
      </w:r>
      <w:r w:rsidRPr="00A36E29">
        <w:rPr>
          <w:rFonts w:ascii="Times New Roman" w:eastAsia="Calibri" w:hAnsi="Times New Roman" w:cs="Times New Roman"/>
          <w:bCs/>
          <w:sz w:val="24"/>
          <w:szCs w:val="24"/>
        </w:rPr>
        <w:t xml:space="preserve">48/26) </w:t>
      </w:r>
      <w:r>
        <w:rPr>
          <w:rFonts w:ascii="Times New Roman" w:eastAsia="Calibri" w:hAnsi="Times New Roman" w:cs="Times New Roman"/>
          <w:bCs/>
          <w:sz w:val="24"/>
          <w:szCs w:val="24"/>
        </w:rPr>
        <w:t xml:space="preserve">i članka </w:t>
      </w:r>
      <w:r>
        <w:rPr>
          <w:rFonts w:ascii="Times New Roman" w:hAnsi="Times New Roman" w:cs="Times New Roman"/>
          <w:sz w:val="24"/>
          <w:szCs w:val="24"/>
        </w:rPr>
        <w:t xml:space="preserve">27. Statuta Veleučilišta u Virovitici </w:t>
      </w:r>
      <w:r>
        <w:rPr>
          <w:rFonts w:ascii="Times New Roman" w:eastAsia="Calibri" w:hAnsi="Times New Roman" w:cs="Times New Roman"/>
          <w:sz w:val="24"/>
          <w:szCs w:val="24"/>
        </w:rPr>
        <w:t xml:space="preserve">(KLASA: 012-02/23-01/01, URBROJ: 2189-74-02/01-23-07 od 18. svibnja 2023., </w:t>
      </w:r>
      <w:r>
        <w:rPr>
          <w:rFonts w:ascii="Times New Roman" w:hAnsi="Times New Roman"/>
          <w:sz w:val="24"/>
          <w:szCs w:val="24"/>
        </w:rPr>
        <w:t>KLASA: 011-02/25-01/01, URBROJ: 2189-74-02/01-25-01 od 29. rujna 2025.</w:t>
      </w:r>
      <w:r>
        <w:rPr>
          <w:rFonts w:ascii="Times New Roman" w:eastAsia="Calibri" w:hAnsi="Times New Roman" w:cs="Times New Roman"/>
          <w:sz w:val="24"/>
          <w:szCs w:val="24"/>
        </w:rPr>
        <w:t xml:space="preserve">), Upravno vijeće Veleučilišta u Virovitici na </w:t>
      </w:r>
      <w:r w:rsidR="00EF4960">
        <w:rPr>
          <w:rFonts w:ascii="Times New Roman" w:eastAsia="Calibri" w:hAnsi="Times New Roman" w:cs="Times New Roman"/>
          <w:sz w:val="24"/>
          <w:szCs w:val="24"/>
        </w:rPr>
        <w:t>__</w:t>
      </w:r>
      <w:r>
        <w:rPr>
          <w:rFonts w:ascii="Times New Roman" w:eastAsia="Calibri" w:hAnsi="Times New Roman" w:cs="Times New Roman"/>
          <w:sz w:val="24"/>
          <w:szCs w:val="24"/>
        </w:rPr>
        <w:t xml:space="preserve"> sjednici održanoj dana </w:t>
      </w:r>
      <w:r w:rsidR="00EF4960">
        <w:rPr>
          <w:rFonts w:ascii="Times New Roman" w:eastAsia="Calibri" w:hAnsi="Times New Roman" w:cs="Times New Roman"/>
          <w:sz w:val="24"/>
          <w:szCs w:val="24"/>
        </w:rPr>
        <w:t>__</w:t>
      </w:r>
      <w:r w:rsidR="00511193">
        <w:rPr>
          <w:rFonts w:ascii="Times New Roman" w:eastAsia="Calibri" w:hAnsi="Times New Roman" w:cs="Times New Roman"/>
          <w:sz w:val="24"/>
          <w:szCs w:val="24"/>
        </w:rPr>
        <w:t xml:space="preserve">. </w:t>
      </w:r>
      <w:r w:rsidR="00EF4960">
        <w:rPr>
          <w:rFonts w:ascii="Times New Roman" w:eastAsia="Calibri" w:hAnsi="Times New Roman" w:cs="Times New Roman"/>
          <w:sz w:val="24"/>
          <w:szCs w:val="24"/>
        </w:rPr>
        <w:t xml:space="preserve">______ </w:t>
      </w:r>
      <w:r>
        <w:rPr>
          <w:rFonts w:ascii="Times New Roman" w:eastAsia="Calibri" w:hAnsi="Times New Roman" w:cs="Times New Roman"/>
          <w:sz w:val="24"/>
          <w:szCs w:val="24"/>
        </w:rPr>
        <w:t>2026. godine donosi</w:t>
      </w:r>
    </w:p>
    <w:p w14:paraId="7149959B" w14:textId="77777777" w:rsidR="004B6B76" w:rsidRPr="00A36E29" w:rsidRDefault="004B6B76" w:rsidP="00987C34">
      <w:pPr>
        <w:spacing w:after="120" w:line="276" w:lineRule="auto"/>
        <w:rPr>
          <w:rFonts w:ascii="Times New Roman" w:hAnsi="Times New Roman" w:cs="Times New Roman"/>
          <w:b/>
          <w:bCs/>
          <w:sz w:val="24"/>
          <w:szCs w:val="24"/>
        </w:rPr>
      </w:pPr>
    </w:p>
    <w:p w14:paraId="2EFD54EB" w14:textId="57852022" w:rsidR="004B6B76" w:rsidRPr="00A36E29" w:rsidRDefault="004B6B76" w:rsidP="00A36E29">
      <w:pPr>
        <w:pStyle w:val="Heading1"/>
        <w:spacing w:before="0" w:after="120" w:line="276" w:lineRule="auto"/>
        <w:jc w:val="center"/>
        <w:rPr>
          <w:rFonts w:ascii="Times New Roman" w:eastAsia="Calibri" w:hAnsi="Times New Roman" w:cs="Times New Roman"/>
          <w:b/>
          <w:bCs/>
          <w:color w:val="auto"/>
          <w:sz w:val="24"/>
          <w:szCs w:val="24"/>
        </w:rPr>
      </w:pPr>
      <w:r w:rsidRPr="00A36E29">
        <w:rPr>
          <w:rFonts w:ascii="Times New Roman" w:eastAsia="Calibri" w:hAnsi="Times New Roman" w:cs="Times New Roman"/>
          <w:b/>
          <w:bCs/>
          <w:color w:val="auto"/>
          <w:sz w:val="24"/>
          <w:szCs w:val="24"/>
        </w:rPr>
        <w:t xml:space="preserve">P R A V I L N I </w:t>
      </w:r>
      <w:r w:rsidR="00987C34">
        <w:rPr>
          <w:rFonts w:ascii="Times New Roman" w:eastAsia="Calibri" w:hAnsi="Times New Roman" w:cs="Times New Roman"/>
          <w:b/>
          <w:bCs/>
          <w:color w:val="auto"/>
          <w:sz w:val="24"/>
          <w:szCs w:val="24"/>
        </w:rPr>
        <w:t>K</w:t>
      </w:r>
    </w:p>
    <w:p w14:paraId="47AF8DB8" w14:textId="1E01ADCC" w:rsidR="004B6B76" w:rsidRPr="00A36E29" w:rsidRDefault="004B6B76" w:rsidP="008521ED">
      <w:pPr>
        <w:pStyle w:val="Heading1"/>
        <w:spacing w:before="0" w:after="120" w:line="276" w:lineRule="auto"/>
        <w:jc w:val="center"/>
        <w:rPr>
          <w:rFonts w:ascii="Times New Roman" w:hAnsi="Times New Roman" w:cs="Times New Roman"/>
          <w:b/>
          <w:bCs/>
          <w:color w:val="auto"/>
          <w:sz w:val="24"/>
          <w:szCs w:val="24"/>
        </w:rPr>
      </w:pPr>
      <w:r w:rsidRPr="00A36E29">
        <w:rPr>
          <w:rFonts w:ascii="Times New Roman" w:eastAsia="Calibri" w:hAnsi="Times New Roman" w:cs="Times New Roman"/>
          <w:b/>
          <w:bCs/>
          <w:color w:val="auto"/>
          <w:sz w:val="24"/>
          <w:szCs w:val="24"/>
        </w:rPr>
        <w:t xml:space="preserve">O </w:t>
      </w:r>
      <w:r w:rsidR="00E30412">
        <w:rPr>
          <w:rFonts w:ascii="Times New Roman" w:eastAsia="Calibri" w:hAnsi="Times New Roman" w:cs="Times New Roman"/>
          <w:b/>
          <w:bCs/>
          <w:color w:val="auto"/>
          <w:sz w:val="24"/>
          <w:szCs w:val="24"/>
        </w:rPr>
        <w:t xml:space="preserve">PROVEDBI POSTUPAKA </w:t>
      </w:r>
      <w:r w:rsidRPr="00A36E29">
        <w:rPr>
          <w:rFonts w:ascii="Times New Roman" w:eastAsia="Calibri" w:hAnsi="Times New Roman" w:cs="Times New Roman"/>
          <w:b/>
          <w:bCs/>
          <w:color w:val="auto"/>
          <w:sz w:val="24"/>
          <w:szCs w:val="24"/>
        </w:rPr>
        <w:t xml:space="preserve">JEDNOSTAVNE </w:t>
      </w:r>
      <w:r w:rsidR="00881CAD" w:rsidRPr="00A36E29">
        <w:rPr>
          <w:rFonts w:ascii="Times New Roman" w:eastAsia="Calibri" w:hAnsi="Times New Roman" w:cs="Times New Roman"/>
          <w:b/>
          <w:bCs/>
          <w:color w:val="auto"/>
          <w:sz w:val="24"/>
          <w:szCs w:val="24"/>
        </w:rPr>
        <w:t xml:space="preserve">NABAVE </w:t>
      </w:r>
    </w:p>
    <w:p w14:paraId="34DC9739" w14:textId="77777777" w:rsidR="004B6B76" w:rsidRPr="00A36E29" w:rsidRDefault="004B6B76" w:rsidP="00A36E29">
      <w:pPr>
        <w:spacing w:after="120" w:line="276" w:lineRule="auto"/>
        <w:jc w:val="both"/>
        <w:rPr>
          <w:rFonts w:ascii="Times New Roman" w:hAnsi="Times New Roman" w:cs="Times New Roman"/>
          <w:bCs/>
          <w:sz w:val="24"/>
          <w:szCs w:val="24"/>
        </w:rPr>
      </w:pPr>
    </w:p>
    <w:p w14:paraId="22E00161" w14:textId="6240F8C4" w:rsidR="004B6B76" w:rsidRPr="00A36E29" w:rsidRDefault="00881CAD" w:rsidP="00A36E29">
      <w:pPr>
        <w:pStyle w:val="Heading1"/>
        <w:spacing w:before="0" w:after="120" w:line="276" w:lineRule="auto"/>
        <w:rPr>
          <w:rFonts w:ascii="Times New Roman" w:eastAsia="Calibri" w:hAnsi="Times New Roman" w:cs="Times New Roman"/>
          <w:b/>
          <w:bCs/>
          <w:color w:val="auto"/>
          <w:sz w:val="24"/>
          <w:szCs w:val="24"/>
        </w:rPr>
      </w:pPr>
      <w:r w:rsidRPr="00A36E29">
        <w:rPr>
          <w:rFonts w:ascii="Times New Roman" w:eastAsia="Calibri" w:hAnsi="Times New Roman" w:cs="Times New Roman"/>
          <w:b/>
          <w:bCs/>
          <w:color w:val="auto"/>
          <w:sz w:val="24"/>
          <w:szCs w:val="24"/>
        </w:rPr>
        <w:t>OPĆE ODREDBE</w:t>
      </w:r>
    </w:p>
    <w:p w14:paraId="06A1B8E3" w14:textId="77777777" w:rsidR="004B6B76" w:rsidRPr="00A36E29" w:rsidRDefault="004B6B76" w:rsidP="00A36E29">
      <w:pPr>
        <w:pStyle w:val="Heading1"/>
        <w:spacing w:before="0" w:after="120" w:line="276" w:lineRule="auto"/>
        <w:jc w:val="center"/>
        <w:rPr>
          <w:rFonts w:ascii="Times New Roman" w:hAnsi="Times New Roman" w:cs="Times New Roman"/>
          <w:b/>
          <w:bCs/>
          <w:color w:val="auto"/>
          <w:sz w:val="24"/>
          <w:szCs w:val="24"/>
        </w:rPr>
      </w:pPr>
      <w:r w:rsidRPr="00A36E29">
        <w:rPr>
          <w:rFonts w:ascii="Times New Roman" w:eastAsia="Calibri" w:hAnsi="Times New Roman" w:cs="Times New Roman"/>
          <w:b/>
          <w:bCs/>
          <w:color w:val="auto"/>
          <w:sz w:val="24"/>
          <w:szCs w:val="24"/>
        </w:rPr>
        <w:t>Članak 1</w:t>
      </w:r>
      <w:r w:rsidRPr="00A36E29">
        <w:rPr>
          <w:rFonts w:ascii="Times New Roman" w:hAnsi="Times New Roman" w:cs="Times New Roman"/>
          <w:b/>
          <w:bCs/>
          <w:color w:val="auto"/>
          <w:sz w:val="24"/>
          <w:szCs w:val="24"/>
        </w:rPr>
        <w:t>.</w:t>
      </w:r>
    </w:p>
    <w:p w14:paraId="053E9D5B" w14:textId="39B99F8B"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(1) Ovim se Pravilnikom o provedb</w:t>
      </w:r>
      <w:r w:rsidR="008521ED">
        <w:rPr>
          <w:rFonts w:ascii="Times New Roman" w:eastAsia="Calibri" w:hAnsi="Times New Roman" w:cs="Times New Roman"/>
          <w:sz w:val="24"/>
          <w:szCs w:val="24"/>
        </w:rPr>
        <w:t>i postupaka</w:t>
      </w:r>
      <w:r w:rsidRPr="00A36E29">
        <w:rPr>
          <w:rFonts w:ascii="Times New Roman" w:eastAsia="Calibri" w:hAnsi="Times New Roman" w:cs="Times New Roman"/>
          <w:sz w:val="24"/>
          <w:szCs w:val="24"/>
        </w:rPr>
        <w:t xml:space="preserve"> jednostavne nabave</w:t>
      </w:r>
      <w:r w:rsidR="00881CAD" w:rsidRPr="00A36E29">
        <w:rPr>
          <w:rFonts w:ascii="Times New Roman" w:eastAsia="Calibri" w:hAnsi="Times New Roman" w:cs="Times New Roman"/>
          <w:sz w:val="24"/>
          <w:szCs w:val="24"/>
        </w:rPr>
        <w:t xml:space="preserve"> </w:t>
      </w:r>
      <w:r w:rsidRPr="00A36E29">
        <w:rPr>
          <w:rFonts w:ascii="Times New Roman" w:eastAsia="Calibri" w:hAnsi="Times New Roman" w:cs="Times New Roman"/>
          <w:sz w:val="24"/>
          <w:szCs w:val="24"/>
        </w:rPr>
        <w:t xml:space="preserve">(u daljnjem tekstu: Pravilnik) uređuju postupci, pravila i uvjeti jednostavne nabave roba, usluga i radova koje će </w:t>
      </w:r>
      <w:r w:rsidR="001F40C2" w:rsidRPr="00A36E29">
        <w:rPr>
          <w:rFonts w:ascii="Times New Roman" w:eastAsia="Calibri" w:hAnsi="Times New Roman" w:cs="Times New Roman"/>
          <w:sz w:val="24"/>
          <w:szCs w:val="24"/>
        </w:rPr>
        <w:t>Veleučilište u Virovitici</w:t>
      </w:r>
      <w:r w:rsidRPr="00A36E29">
        <w:rPr>
          <w:rFonts w:ascii="Times New Roman" w:eastAsia="Calibri" w:hAnsi="Times New Roman" w:cs="Times New Roman"/>
          <w:sz w:val="24"/>
          <w:szCs w:val="24"/>
        </w:rPr>
        <w:t xml:space="preserve"> (u daljnjem tekstu: Naručitelj) provoditi do vrijednosti pragova za primjenu javne nabave:</w:t>
      </w:r>
    </w:p>
    <w:p w14:paraId="4E276B13" w14:textId="77777777" w:rsidR="004B6B76" w:rsidRPr="00A36E29" w:rsidRDefault="004B6B76" w:rsidP="00A36E29">
      <w:pPr>
        <w:spacing w:after="120" w:line="276" w:lineRule="auto"/>
        <w:ind w:left="708"/>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a) robe i usluga te provedbu projektnih natječaja procijenjene vrijednosti manje od 50.000,00 eura,</w:t>
      </w:r>
    </w:p>
    <w:p w14:paraId="59438886" w14:textId="77777777" w:rsidR="004B6B76" w:rsidRPr="00A36E29" w:rsidRDefault="004B6B76" w:rsidP="00A36E29">
      <w:pPr>
        <w:spacing w:after="120" w:line="276" w:lineRule="auto"/>
        <w:ind w:firstLine="708"/>
        <w:jc w:val="both"/>
        <w:rPr>
          <w:rFonts w:ascii="Times New Roman" w:hAnsi="Times New Roman" w:cs="Times New Roman"/>
          <w:sz w:val="24"/>
          <w:szCs w:val="24"/>
        </w:rPr>
      </w:pPr>
      <w:r w:rsidRPr="00A36E29">
        <w:rPr>
          <w:rFonts w:ascii="Times New Roman" w:eastAsia="Calibri" w:hAnsi="Times New Roman" w:cs="Times New Roman"/>
          <w:sz w:val="24"/>
          <w:szCs w:val="24"/>
        </w:rPr>
        <w:t xml:space="preserve">b) radova procijenjene vrijednosti manje od 100.000,00 eura. </w:t>
      </w:r>
    </w:p>
    <w:p w14:paraId="0ED9679B" w14:textId="4C033814"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(2) </w:t>
      </w:r>
      <w:r w:rsidR="00881CAD" w:rsidRPr="00A36E29">
        <w:rPr>
          <w:rFonts w:ascii="Times New Roman" w:eastAsia="Calibri" w:hAnsi="Times New Roman" w:cs="Times New Roman"/>
          <w:sz w:val="24"/>
          <w:szCs w:val="24"/>
        </w:rPr>
        <w:t>Na pojmove propisane ovim Pravilnikom na odgovarajući način primjenjuju se pojmovi propisani Zakonom o javnoj nabavi (u daljnjem tekstu: ZJN).</w:t>
      </w:r>
    </w:p>
    <w:p w14:paraId="3F1EAF12" w14:textId="17F797FB" w:rsidR="00881CAD"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(3) </w:t>
      </w:r>
      <w:r w:rsidR="00881CAD" w:rsidRPr="00A36E29">
        <w:rPr>
          <w:rFonts w:ascii="Times New Roman" w:hAnsi="Times New Roman" w:cs="Times New Roman"/>
          <w:sz w:val="24"/>
          <w:szCs w:val="24"/>
          <w:shd w:val="clear" w:color="auto" w:fill="FBFBFB"/>
        </w:rPr>
        <w:t>U provedbi postupaka nabave robe, usluga i radova obvezno je primjenjivati i druge važeće zakone,  podzakonske  propise,  upute,  odluke  i  pravilnike, koji  se odnose na predmet nabave.</w:t>
      </w:r>
    </w:p>
    <w:p w14:paraId="504AFB5F" w14:textId="52D017DF"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(4) Sve vrijednosti u ovom Pravilniku iskazane su u eurima bez poreza na dodanu vrijednost </w:t>
      </w:r>
      <w:r w:rsidR="006458C3">
        <w:rPr>
          <w:rFonts w:ascii="Times New Roman" w:eastAsia="Calibri" w:hAnsi="Times New Roman" w:cs="Times New Roman"/>
          <w:sz w:val="24"/>
          <w:szCs w:val="24"/>
        </w:rPr>
        <w:t xml:space="preserve">                                </w:t>
      </w:r>
      <w:r w:rsidRPr="00A36E29">
        <w:rPr>
          <w:rFonts w:ascii="Times New Roman" w:eastAsia="Calibri" w:hAnsi="Times New Roman" w:cs="Times New Roman"/>
          <w:sz w:val="24"/>
          <w:szCs w:val="24"/>
        </w:rPr>
        <w:t>(u daljnjem tekstu: PDV).</w:t>
      </w:r>
    </w:p>
    <w:p w14:paraId="2FD4C2C8" w14:textId="22466B33" w:rsidR="00881CAD" w:rsidRPr="00A36E29" w:rsidRDefault="00881CAD"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(5)</w:t>
      </w:r>
      <w:r w:rsidRPr="00A36E29">
        <w:rPr>
          <w:rFonts w:ascii="Times New Roman" w:hAnsi="Times New Roman" w:cs="Times New Roman"/>
          <w:sz w:val="24"/>
          <w:szCs w:val="24"/>
        </w:rPr>
        <w:t xml:space="preserve"> </w:t>
      </w:r>
      <w:r w:rsidRPr="00A36E29">
        <w:rPr>
          <w:rFonts w:ascii="Times New Roman" w:eastAsia="Calibri" w:hAnsi="Times New Roman" w:cs="Times New Roman"/>
          <w:sz w:val="24"/>
          <w:szCs w:val="24"/>
        </w:rPr>
        <w:t>Prilikom provođenja postupaka nabave Naručitelj je obvezan u odnosu na sve gospodarske subjekte poštovati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 sve na način koji omogućava učinkovitu nabavu te ekonomično trošenje sredstava za nabavu.</w:t>
      </w:r>
    </w:p>
    <w:p w14:paraId="6B18E893" w14:textId="3BDBC299" w:rsidR="001758B9" w:rsidRPr="00A36E29" w:rsidRDefault="001758B9"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(6) Naručitelj je dužan provoditi nabavu, roba, usluga i radova s pažnjom dobroga gospodarstvenika, pri tom vodeći računa o racionalnom i učinkovitom trošenju dodijeljenih sredstava na način da roba, usluge i radovi koje nabavlja odgovaraju svrsi.</w:t>
      </w:r>
    </w:p>
    <w:p w14:paraId="6751F831" w14:textId="155932CA" w:rsidR="001758B9" w:rsidRPr="00A36E29" w:rsidRDefault="001758B9"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(7) Nabava ne smije biti osmišljena s namjerom izbjegavanja primjene ZJN ili izbjegavanja primjene pravila o jednostavnoj nabavi putem modula jednostavne nabave u Elektroničkom oglasniku javne nabave Republike Hrvatske (u daljnjem tekstu: EOJN</w:t>
      </w:r>
      <w:r w:rsidR="00E04D75"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 xml:space="preserve">) ili s namjerom da se određenim gospodarskim subjektima neopravdano </w:t>
      </w:r>
      <w:r w:rsidR="00E04D75" w:rsidRPr="00A36E29">
        <w:rPr>
          <w:rFonts w:ascii="Times New Roman" w:eastAsia="Calibri" w:hAnsi="Times New Roman" w:cs="Times New Roman"/>
          <w:sz w:val="24"/>
          <w:szCs w:val="24"/>
        </w:rPr>
        <w:t>omogući</w:t>
      </w:r>
      <w:r w:rsidRPr="00A36E29">
        <w:rPr>
          <w:rFonts w:ascii="Times New Roman" w:eastAsia="Calibri" w:hAnsi="Times New Roman" w:cs="Times New Roman"/>
          <w:sz w:val="24"/>
          <w:szCs w:val="24"/>
        </w:rPr>
        <w:t xml:space="preserve"> prednost ili ih se stavi u nepovoljan položaj.</w:t>
      </w:r>
    </w:p>
    <w:p w14:paraId="679A426D" w14:textId="77777777" w:rsidR="004B6B76" w:rsidRPr="00A36E29" w:rsidRDefault="004B6B76" w:rsidP="00A36E29">
      <w:pPr>
        <w:spacing w:after="120" w:line="276" w:lineRule="auto"/>
        <w:jc w:val="both"/>
        <w:rPr>
          <w:rFonts w:ascii="Times New Roman" w:hAnsi="Times New Roman" w:cs="Times New Roman"/>
          <w:bCs/>
          <w:sz w:val="24"/>
          <w:szCs w:val="24"/>
        </w:rPr>
      </w:pPr>
    </w:p>
    <w:p w14:paraId="2C768BFC" w14:textId="77777777" w:rsidR="004D1389" w:rsidRDefault="004D1389" w:rsidP="00A36E29">
      <w:pPr>
        <w:pStyle w:val="Heading1"/>
        <w:spacing w:before="0" w:after="120" w:line="276" w:lineRule="auto"/>
        <w:jc w:val="both"/>
        <w:rPr>
          <w:rFonts w:ascii="Times New Roman" w:eastAsia="Calibri" w:hAnsi="Times New Roman" w:cs="Times New Roman"/>
          <w:b/>
          <w:color w:val="auto"/>
          <w:sz w:val="24"/>
          <w:szCs w:val="24"/>
        </w:rPr>
      </w:pPr>
    </w:p>
    <w:p w14:paraId="451E2982" w14:textId="264E7F4E" w:rsidR="004B6B76" w:rsidRPr="00A36E29" w:rsidRDefault="004B6B76" w:rsidP="00A36E29">
      <w:pPr>
        <w:pStyle w:val="Heading1"/>
        <w:spacing w:before="0" w:after="120" w:line="276" w:lineRule="auto"/>
        <w:jc w:val="both"/>
        <w:rPr>
          <w:rFonts w:ascii="Times New Roman" w:eastAsia="Calibri" w:hAnsi="Times New Roman" w:cs="Times New Roman"/>
          <w:b/>
          <w:color w:val="auto"/>
          <w:sz w:val="24"/>
          <w:szCs w:val="24"/>
        </w:rPr>
      </w:pPr>
      <w:r w:rsidRPr="00A36E29">
        <w:rPr>
          <w:rFonts w:ascii="Times New Roman" w:eastAsia="Calibri" w:hAnsi="Times New Roman" w:cs="Times New Roman"/>
          <w:b/>
          <w:color w:val="auto"/>
          <w:sz w:val="24"/>
          <w:szCs w:val="24"/>
        </w:rPr>
        <w:t>SUKOB INTERESA</w:t>
      </w:r>
    </w:p>
    <w:p w14:paraId="312B30C7" w14:textId="11A90D6C" w:rsidR="004B6B76" w:rsidRPr="00A36E29" w:rsidRDefault="004B6B76" w:rsidP="00A36E29">
      <w:pPr>
        <w:pStyle w:val="Heading1"/>
        <w:spacing w:before="0" w:after="120" w:line="276" w:lineRule="auto"/>
        <w:jc w:val="center"/>
        <w:rPr>
          <w:rFonts w:ascii="Times New Roman" w:hAnsi="Times New Roman" w:cs="Times New Roman"/>
          <w:b/>
          <w:color w:val="auto"/>
          <w:sz w:val="24"/>
          <w:szCs w:val="24"/>
        </w:rPr>
      </w:pPr>
      <w:r w:rsidRPr="00A36E29">
        <w:rPr>
          <w:rFonts w:ascii="Times New Roman" w:eastAsia="Calibri" w:hAnsi="Times New Roman" w:cs="Times New Roman"/>
          <w:b/>
          <w:color w:val="auto"/>
          <w:sz w:val="24"/>
          <w:szCs w:val="24"/>
        </w:rPr>
        <w:t xml:space="preserve">Članak </w:t>
      </w:r>
      <w:r w:rsidR="009B2A5B" w:rsidRPr="00A36E29">
        <w:rPr>
          <w:rFonts w:ascii="Times New Roman" w:eastAsia="Calibri" w:hAnsi="Times New Roman" w:cs="Times New Roman"/>
          <w:b/>
          <w:color w:val="auto"/>
          <w:sz w:val="24"/>
          <w:szCs w:val="24"/>
        </w:rPr>
        <w:t>2</w:t>
      </w:r>
      <w:r w:rsidRPr="00A36E29">
        <w:rPr>
          <w:rFonts w:ascii="Times New Roman" w:hAnsi="Times New Roman" w:cs="Times New Roman"/>
          <w:b/>
          <w:color w:val="auto"/>
          <w:sz w:val="24"/>
          <w:szCs w:val="24"/>
        </w:rPr>
        <w:t>.</w:t>
      </w:r>
    </w:p>
    <w:p w14:paraId="60FAFFE2" w14:textId="645ADB5A"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(1) Naručitelj je obvezan poduzeti prikladne mjere </w:t>
      </w:r>
      <w:r w:rsidR="00E04D75" w:rsidRPr="00A36E29">
        <w:rPr>
          <w:rFonts w:ascii="Times New Roman" w:eastAsia="Calibri" w:hAnsi="Times New Roman" w:cs="Times New Roman"/>
          <w:sz w:val="24"/>
          <w:szCs w:val="24"/>
        </w:rPr>
        <w:t>kako bi</w:t>
      </w:r>
      <w:r w:rsidRPr="00A36E29">
        <w:rPr>
          <w:rFonts w:ascii="Times New Roman" w:eastAsia="Calibri" w:hAnsi="Times New Roman" w:cs="Times New Roman"/>
          <w:sz w:val="24"/>
          <w:szCs w:val="24"/>
        </w:rPr>
        <w:t xml:space="preserve"> učinkovito spriječ</w:t>
      </w:r>
      <w:r w:rsidR="00E04D75" w:rsidRPr="00A36E29">
        <w:rPr>
          <w:rFonts w:ascii="Times New Roman" w:eastAsia="Calibri" w:hAnsi="Times New Roman" w:cs="Times New Roman"/>
          <w:sz w:val="24"/>
          <w:szCs w:val="24"/>
        </w:rPr>
        <w:t>io</w:t>
      </w:r>
      <w:r w:rsidRPr="00A36E29">
        <w:rPr>
          <w:rFonts w:ascii="Times New Roman" w:eastAsia="Calibri" w:hAnsi="Times New Roman" w:cs="Times New Roman"/>
          <w:sz w:val="24"/>
          <w:szCs w:val="24"/>
        </w:rPr>
        <w:t>, prepozna</w:t>
      </w:r>
      <w:r w:rsidR="00E04D75" w:rsidRPr="00A36E29">
        <w:rPr>
          <w:rFonts w:ascii="Times New Roman" w:eastAsia="Calibri" w:hAnsi="Times New Roman" w:cs="Times New Roman"/>
          <w:sz w:val="24"/>
          <w:szCs w:val="24"/>
        </w:rPr>
        <w:t>o</w:t>
      </w:r>
      <w:r w:rsidRPr="00A36E29">
        <w:rPr>
          <w:rFonts w:ascii="Times New Roman" w:eastAsia="Calibri" w:hAnsi="Times New Roman" w:cs="Times New Roman"/>
          <w:sz w:val="24"/>
          <w:szCs w:val="24"/>
        </w:rPr>
        <w:t xml:space="preserve"> i ukloni</w:t>
      </w:r>
      <w:r w:rsidR="00E04D75" w:rsidRPr="00A36E29">
        <w:rPr>
          <w:rFonts w:ascii="Times New Roman" w:eastAsia="Calibri" w:hAnsi="Times New Roman" w:cs="Times New Roman"/>
          <w:sz w:val="24"/>
          <w:szCs w:val="24"/>
        </w:rPr>
        <w:t>o</w:t>
      </w:r>
      <w:r w:rsidRPr="00A36E29">
        <w:rPr>
          <w:rFonts w:ascii="Times New Roman" w:eastAsia="Calibri" w:hAnsi="Times New Roman" w:cs="Times New Roman"/>
          <w:sz w:val="24"/>
          <w:szCs w:val="24"/>
        </w:rPr>
        <w:t xml:space="preserve"> sukobe interesa</w:t>
      </w:r>
      <w:r w:rsidR="00E800D7" w:rsidRPr="00A36E29">
        <w:rPr>
          <w:rFonts w:ascii="Times New Roman" w:eastAsia="Calibri" w:hAnsi="Times New Roman" w:cs="Times New Roman"/>
          <w:sz w:val="24"/>
          <w:szCs w:val="24"/>
        </w:rPr>
        <w:t>.</w:t>
      </w:r>
    </w:p>
    <w:p w14:paraId="183766C8" w14:textId="77777777"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(2) Gospodarskim subjektom s kojim Naručitelj može biti u sukobu interesa smatra se ponuditelj, član zajednice, podugovaratelj i drugi subjekt na kojeg se ponuditelj oslanja.</w:t>
      </w:r>
    </w:p>
    <w:p w14:paraId="206ECCCB" w14:textId="77777777" w:rsidR="004B6B76" w:rsidRPr="00A36E29" w:rsidRDefault="004B6B76" w:rsidP="00A36E29">
      <w:pPr>
        <w:spacing w:after="120" w:line="276" w:lineRule="auto"/>
        <w:jc w:val="both"/>
        <w:rPr>
          <w:rFonts w:ascii="Times New Roman" w:hAnsi="Times New Roman" w:cs="Times New Roman"/>
          <w:sz w:val="24"/>
          <w:szCs w:val="24"/>
        </w:rPr>
      </w:pPr>
    </w:p>
    <w:p w14:paraId="55B33BD2" w14:textId="1E6F3C51" w:rsidR="004B6B76" w:rsidRPr="00A36E29" w:rsidRDefault="004B6B76" w:rsidP="00A36E29">
      <w:pPr>
        <w:pStyle w:val="Heading1"/>
        <w:spacing w:before="0" w:after="120" w:line="276" w:lineRule="auto"/>
        <w:jc w:val="center"/>
        <w:rPr>
          <w:rFonts w:ascii="Times New Roman" w:eastAsia="Calibri" w:hAnsi="Times New Roman" w:cs="Times New Roman"/>
          <w:b/>
          <w:bCs/>
          <w:color w:val="auto"/>
          <w:sz w:val="24"/>
          <w:szCs w:val="24"/>
        </w:rPr>
      </w:pPr>
      <w:r w:rsidRPr="00A36E29">
        <w:rPr>
          <w:rFonts w:ascii="Times New Roman" w:eastAsia="Calibri" w:hAnsi="Times New Roman" w:cs="Times New Roman"/>
          <w:b/>
          <w:bCs/>
          <w:color w:val="auto"/>
          <w:sz w:val="24"/>
          <w:szCs w:val="24"/>
        </w:rPr>
        <w:t xml:space="preserve">Članak </w:t>
      </w:r>
      <w:r w:rsidR="009B2A5B" w:rsidRPr="00A36E29">
        <w:rPr>
          <w:rFonts w:ascii="Times New Roman" w:eastAsia="Calibri" w:hAnsi="Times New Roman" w:cs="Times New Roman"/>
          <w:b/>
          <w:bCs/>
          <w:color w:val="auto"/>
          <w:sz w:val="24"/>
          <w:szCs w:val="24"/>
        </w:rPr>
        <w:t>3</w:t>
      </w:r>
      <w:r w:rsidRPr="00A36E29">
        <w:rPr>
          <w:rFonts w:ascii="Times New Roman" w:eastAsia="Calibri" w:hAnsi="Times New Roman" w:cs="Times New Roman"/>
          <w:b/>
          <w:bCs/>
          <w:color w:val="auto"/>
          <w:sz w:val="24"/>
          <w:szCs w:val="24"/>
        </w:rPr>
        <w:t>.</w:t>
      </w:r>
    </w:p>
    <w:p w14:paraId="25CE3351" w14:textId="0AE63813" w:rsidR="00E800D7" w:rsidRPr="00A36E29" w:rsidRDefault="004B6B76" w:rsidP="00A36E29">
      <w:pPr>
        <w:spacing w:before="100" w:beforeAutospacing="1" w:after="100" w:afterAutospacing="1"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(1) </w:t>
      </w:r>
      <w:r w:rsidR="00E800D7" w:rsidRPr="00A36E29">
        <w:rPr>
          <w:rFonts w:ascii="Times New Roman" w:eastAsia="Calibri" w:hAnsi="Times New Roman" w:cs="Times New Roman"/>
          <w:sz w:val="24"/>
          <w:szCs w:val="24"/>
        </w:rPr>
        <w:t>P</w:t>
      </w:r>
      <w:r w:rsidRPr="00A36E29">
        <w:rPr>
          <w:rFonts w:ascii="Times New Roman" w:eastAsia="Calibri" w:hAnsi="Times New Roman" w:cs="Times New Roman"/>
          <w:sz w:val="24"/>
          <w:szCs w:val="24"/>
        </w:rPr>
        <w:t xml:space="preserve">redstavnici Naručitelja obvezni </w:t>
      </w:r>
      <w:r w:rsidR="005844ED">
        <w:rPr>
          <w:rFonts w:ascii="Times New Roman" w:eastAsia="Calibri" w:hAnsi="Times New Roman" w:cs="Times New Roman"/>
          <w:sz w:val="24"/>
          <w:szCs w:val="24"/>
        </w:rPr>
        <w:t xml:space="preserve">su </w:t>
      </w:r>
      <w:r w:rsidRPr="00A36E29">
        <w:rPr>
          <w:rFonts w:ascii="Times New Roman" w:eastAsia="Calibri" w:hAnsi="Times New Roman" w:cs="Times New Roman"/>
          <w:sz w:val="24"/>
          <w:szCs w:val="24"/>
        </w:rPr>
        <w:t xml:space="preserve">potpisati izjavu za sukob interesa te </w:t>
      </w:r>
      <w:r w:rsidR="00602930" w:rsidRPr="00A36E29">
        <w:rPr>
          <w:rFonts w:ascii="Times New Roman" w:eastAsia="Calibri" w:hAnsi="Times New Roman" w:cs="Times New Roman"/>
          <w:sz w:val="24"/>
          <w:szCs w:val="24"/>
        </w:rPr>
        <w:t xml:space="preserve">je </w:t>
      </w:r>
      <w:r w:rsidRPr="00A36E29">
        <w:rPr>
          <w:rFonts w:ascii="Times New Roman" w:eastAsia="Calibri" w:hAnsi="Times New Roman" w:cs="Times New Roman"/>
          <w:sz w:val="24"/>
          <w:szCs w:val="24"/>
        </w:rPr>
        <w:t>ažurirati bez odgađanja ako nastupe promjene.</w:t>
      </w:r>
      <w:r w:rsidR="00E800D7" w:rsidRPr="00A36E29">
        <w:rPr>
          <w:rFonts w:ascii="Times New Roman" w:hAnsi="Times New Roman" w:cs="Times New Roman"/>
          <w:sz w:val="24"/>
          <w:szCs w:val="24"/>
        </w:rPr>
        <w:t xml:space="preserve"> </w:t>
      </w:r>
      <w:r w:rsidR="00E800D7" w:rsidRPr="00A36E29">
        <w:rPr>
          <w:rFonts w:ascii="Times New Roman" w:eastAsia="Calibri" w:hAnsi="Times New Roman" w:cs="Times New Roman"/>
          <w:sz w:val="24"/>
          <w:szCs w:val="24"/>
        </w:rPr>
        <w:t>Predstavnici Naručitelja koji su obvezni potpisati izjavu o postojanju ili nepostojanju sukoba interesa su:</w:t>
      </w:r>
    </w:p>
    <w:p w14:paraId="11254D70" w14:textId="54089A03" w:rsidR="00E800D7" w:rsidRPr="005E2126" w:rsidRDefault="00E800D7" w:rsidP="005E2126">
      <w:pPr>
        <w:pStyle w:val="NoSpacing"/>
        <w:spacing w:line="276" w:lineRule="auto"/>
        <w:rPr>
          <w:rFonts w:ascii="Times New Roman" w:eastAsia="Calibri" w:hAnsi="Times New Roman" w:cs="Times New Roman"/>
          <w:sz w:val="24"/>
          <w:szCs w:val="24"/>
        </w:rPr>
      </w:pPr>
      <w:r w:rsidRPr="005E2126">
        <w:rPr>
          <w:rFonts w:ascii="Times New Roman" w:eastAsia="Calibri" w:hAnsi="Times New Roman" w:cs="Times New Roman"/>
          <w:sz w:val="24"/>
          <w:szCs w:val="24"/>
        </w:rPr>
        <w:t xml:space="preserve">1. </w:t>
      </w:r>
      <w:r w:rsidR="005844ED" w:rsidRPr="005E2126">
        <w:rPr>
          <w:rFonts w:ascii="Times New Roman" w:eastAsia="Calibri" w:hAnsi="Times New Roman" w:cs="Times New Roman"/>
          <w:sz w:val="24"/>
          <w:szCs w:val="24"/>
        </w:rPr>
        <w:t>čelnik; dekan</w:t>
      </w:r>
    </w:p>
    <w:p w14:paraId="1BDF2913" w14:textId="4653ACFB" w:rsidR="00E800D7" w:rsidRPr="005E2126" w:rsidRDefault="00E800D7" w:rsidP="005E2126">
      <w:pPr>
        <w:pStyle w:val="NoSpacing"/>
        <w:spacing w:line="276" w:lineRule="auto"/>
        <w:rPr>
          <w:rFonts w:ascii="Times New Roman" w:eastAsia="Calibri" w:hAnsi="Times New Roman" w:cs="Times New Roman"/>
          <w:sz w:val="24"/>
          <w:szCs w:val="24"/>
        </w:rPr>
      </w:pPr>
      <w:r w:rsidRPr="005E2126">
        <w:rPr>
          <w:rFonts w:ascii="Times New Roman" w:eastAsia="Calibri" w:hAnsi="Times New Roman" w:cs="Times New Roman"/>
          <w:sz w:val="24"/>
          <w:szCs w:val="24"/>
        </w:rPr>
        <w:t xml:space="preserve">2. član </w:t>
      </w:r>
      <w:r w:rsidR="005844ED" w:rsidRPr="005E2126">
        <w:rPr>
          <w:rFonts w:ascii="Times New Roman" w:eastAsia="Calibri" w:hAnsi="Times New Roman" w:cs="Times New Roman"/>
          <w:sz w:val="24"/>
          <w:szCs w:val="24"/>
        </w:rPr>
        <w:t>upravnog vijeća</w:t>
      </w:r>
    </w:p>
    <w:p w14:paraId="799AE12F" w14:textId="6F52DF76" w:rsidR="00E800D7" w:rsidRPr="005E2126" w:rsidRDefault="00E800D7" w:rsidP="005E2126">
      <w:pPr>
        <w:pStyle w:val="NoSpacing"/>
        <w:spacing w:line="276" w:lineRule="auto"/>
        <w:rPr>
          <w:rFonts w:ascii="Times New Roman" w:eastAsia="Calibri" w:hAnsi="Times New Roman" w:cs="Times New Roman"/>
          <w:sz w:val="24"/>
          <w:szCs w:val="24"/>
        </w:rPr>
      </w:pPr>
      <w:r w:rsidRPr="005E2126">
        <w:rPr>
          <w:rFonts w:ascii="Times New Roman" w:eastAsia="Calibri" w:hAnsi="Times New Roman" w:cs="Times New Roman"/>
          <w:sz w:val="24"/>
          <w:szCs w:val="24"/>
        </w:rPr>
        <w:t>3. član stručnog povjerenstva za nabavu</w:t>
      </w:r>
    </w:p>
    <w:p w14:paraId="580ACA58" w14:textId="7B50695E" w:rsidR="004B6B76" w:rsidRPr="005E2126" w:rsidRDefault="00E800D7" w:rsidP="005E2126">
      <w:pPr>
        <w:pStyle w:val="NoSpacing"/>
        <w:spacing w:line="276" w:lineRule="auto"/>
        <w:rPr>
          <w:rFonts w:ascii="Times New Roman" w:eastAsia="Calibri" w:hAnsi="Times New Roman" w:cs="Times New Roman"/>
          <w:sz w:val="24"/>
          <w:szCs w:val="24"/>
        </w:rPr>
      </w:pPr>
      <w:r w:rsidRPr="005E2126">
        <w:rPr>
          <w:rFonts w:ascii="Times New Roman" w:eastAsia="Calibri" w:hAnsi="Times New Roman" w:cs="Times New Roman"/>
          <w:sz w:val="24"/>
          <w:szCs w:val="24"/>
        </w:rPr>
        <w:t>4. druga osoba koja je uključena u provedbu ili koja može utjecati na odlučivanje naručitelja u postupku nabave.</w:t>
      </w:r>
    </w:p>
    <w:p w14:paraId="310170C1" w14:textId="52D5F318" w:rsidR="004B6B76" w:rsidRPr="0009434D" w:rsidRDefault="004B6B76" w:rsidP="00A36E29">
      <w:pPr>
        <w:spacing w:before="100" w:beforeAutospacing="1" w:after="100" w:afterAutospacing="1"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(2) </w:t>
      </w:r>
      <w:r w:rsidR="00602930" w:rsidRPr="00A36E29">
        <w:rPr>
          <w:rFonts w:ascii="Times New Roman" w:eastAsia="Calibri" w:hAnsi="Times New Roman" w:cs="Times New Roman"/>
          <w:sz w:val="24"/>
          <w:szCs w:val="24"/>
        </w:rPr>
        <w:t xml:space="preserve">Za članove stručnog povjerenstva za nabavu i druge osobe koje  su uključene u provedbu ili mogu utjecati na odlučivanje u postupku nabave, izjava se daje nakon odobrenja početka postupka. </w:t>
      </w:r>
      <w:r w:rsidRPr="00A36E29">
        <w:rPr>
          <w:rFonts w:ascii="Times New Roman" w:eastAsia="Calibri" w:hAnsi="Times New Roman" w:cs="Times New Roman"/>
          <w:sz w:val="24"/>
          <w:szCs w:val="24"/>
        </w:rPr>
        <w:t xml:space="preserve">Naručitelj je obvezan na temelju izjava svojih predstavnika u pozivu na dostavu ponuda za pojedini postupak jednostavne nabave navesti popis gospodarskih subjekata s kojima je predstavnik </w:t>
      </w:r>
      <w:r w:rsidRPr="0009434D">
        <w:rPr>
          <w:rFonts w:ascii="Times New Roman" w:eastAsia="Calibri" w:hAnsi="Times New Roman" w:cs="Times New Roman"/>
          <w:sz w:val="24"/>
          <w:szCs w:val="24"/>
        </w:rPr>
        <w:t>Naručitelja u sukobu interesa ili navesti da takvi subjekti ne postoje.</w:t>
      </w:r>
    </w:p>
    <w:p w14:paraId="3DCC0705" w14:textId="22B1FD4B" w:rsidR="0009434D" w:rsidRDefault="0009434D" w:rsidP="00A36E29">
      <w:pPr>
        <w:spacing w:before="100" w:beforeAutospacing="1" w:after="100" w:afterAutospacing="1" w:line="276" w:lineRule="auto"/>
        <w:jc w:val="both"/>
        <w:rPr>
          <w:rFonts w:ascii="Times New Roman" w:hAnsi="Times New Roman" w:cs="Times New Roman"/>
          <w:color w:val="000000" w:themeColor="text1"/>
          <w:sz w:val="24"/>
          <w:szCs w:val="24"/>
        </w:rPr>
      </w:pPr>
      <w:r w:rsidRPr="0009434D">
        <w:rPr>
          <w:rFonts w:ascii="Times New Roman" w:eastAsia="Calibri" w:hAnsi="Times New Roman" w:cs="Times New Roman"/>
          <w:sz w:val="24"/>
          <w:szCs w:val="24"/>
        </w:rPr>
        <w:t xml:space="preserve">(3) </w:t>
      </w:r>
      <w:r w:rsidRPr="0009434D">
        <w:rPr>
          <w:rFonts w:ascii="Times New Roman" w:hAnsi="Times New Roman" w:cs="Times New Roman"/>
          <w:color w:val="000000" w:themeColor="text1"/>
          <w:sz w:val="24"/>
          <w:szCs w:val="24"/>
        </w:rPr>
        <w:t>Odredbe članaka 75. do 83. ZJN, koje se odnose na sprječavanje, prepoznavanje i uklanjanje sukoba interesa, na odgovarajući način primjenjuju se u postupcima koji se provode temeljem ovoga Pravilnika.</w:t>
      </w:r>
    </w:p>
    <w:p w14:paraId="2EFAEAEC" w14:textId="77777777" w:rsidR="000F3398" w:rsidRDefault="000F3398" w:rsidP="000F3398">
      <w:pPr>
        <w:spacing w:line="276" w:lineRule="auto"/>
        <w:jc w:val="both"/>
        <w:rPr>
          <w:rFonts w:ascii="Times New Roman" w:eastAsia="Calibri" w:hAnsi="Times New Roman" w:cs="Times New Roman"/>
          <w:sz w:val="24"/>
          <w:szCs w:val="24"/>
        </w:rPr>
      </w:pPr>
    </w:p>
    <w:p w14:paraId="22357865" w14:textId="6B132903" w:rsidR="000F3398" w:rsidRPr="002D7784" w:rsidRDefault="000F3398" w:rsidP="000F3398">
      <w:pPr>
        <w:spacing w:line="276" w:lineRule="auto"/>
        <w:jc w:val="both"/>
        <w:rPr>
          <w:rFonts w:ascii="Times New Roman" w:eastAsia="Calibri" w:hAnsi="Times New Roman" w:cs="Times New Roman"/>
          <w:b/>
          <w:bCs/>
          <w:sz w:val="24"/>
          <w:szCs w:val="24"/>
        </w:rPr>
      </w:pPr>
      <w:r w:rsidRPr="002D7784">
        <w:rPr>
          <w:rFonts w:ascii="Times New Roman" w:eastAsia="Calibri" w:hAnsi="Times New Roman" w:cs="Times New Roman"/>
          <w:b/>
          <w:bCs/>
          <w:sz w:val="24"/>
          <w:szCs w:val="24"/>
        </w:rPr>
        <w:t>PLAN NABAVE</w:t>
      </w:r>
    </w:p>
    <w:p w14:paraId="713DC4CF" w14:textId="76391A40" w:rsidR="000F3398" w:rsidRPr="000F3398" w:rsidRDefault="004B6B76" w:rsidP="000F3398">
      <w:pPr>
        <w:pStyle w:val="Heading1"/>
        <w:spacing w:before="100" w:beforeAutospacing="1" w:after="100" w:afterAutospacing="1" w:line="276" w:lineRule="auto"/>
        <w:jc w:val="center"/>
        <w:rPr>
          <w:rFonts w:ascii="Times New Roman" w:eastAsia="Calibri" w:hAnsi="Times New Roman" w:cs="Times New Roman"/>
          <w:b/>
          <w:bCs/>
          <w:color w:val="auto"/>
          <w:sz w:val="24"/>
          <w:szCs w:val="24"/>
        </w:rPr>
      </w:pPr>
      <w:r w:rsidRPr="00A36E29">
        <w:rPr>
          <w:rFonts w:ascii="Times New Roman" w:eastAsia="Calibri" w:hAnsi="Times New Roman" w:cs="Times New Roman"/>
          <w:b/>
          <w:bCs/>
          <w:color w:val="auto"/>
          <w:sz w:val="24"/>
          <w:szCs w:val="24"/>
        </w:rPr>
        <w:t xml:space="preserve">Članak </w:t>
      </w:r>
      <w:r w:rsidR="009B2A5B" w:rsidRPr="00A36E29">
        <w:rPr>
          <w:rFonts w:ascii="Times New Roman" w:eastAsia="Calibri" w:hAnsi="Times New Roman" w:cs="Times New Roman"/>
          <w:b/>
          <w:bCs/>
          <w:color w:val="auto"/>
          <w:sz w:val="24"/>
          <w:szCs w:val="24"/>
        </w:rPr>
        <w:t>4</w:t>
      </w:r>
      <w:r w:rsidRPr="00A36E29">
        <w:rPr>
          <w:rFonts w:ascii="Times New Roman" w:eastAsia="Calibri" w:hAnsi="Times New Roman" w:cs="Times New Roman"/>
          <w:b/>
          <w:bCs/>
          <w:color w:val="auto"/>
          <w:sz w:val="24"/>
          <w:szCs w:val="24"/>
        </w:rPr>
        <w:t>.</w:t>
      </w:r>
    </w:p>
    <w:p w14:paraId="2FDA365E" w14:textId="3F80FDF8" w:rsidR="000F3398" w:rsidRPr="000F3398" w:rsidRDefault="000F3398" w:rsidP="000F3398">
      <w:pPr>
        <w:spacing w:before="100" w:beforeAutospacing="1" w:after="100" w:afterAutospacing="1" w:line="276" w:lineRule="auto"/>
        <w:jc w:val="both"/>
        <w:rPr>
          <w:rFonts w:ascii="Times New Roman" w:hAnsi="Times New Roman" w:cs="Times New Roman"/>
          <w:color w:val="000000" w:themeColor="text1"/>
          <w:sz w:val="24"/>
          <w:szCs w:val="24"/>
        </w:rPr>
      </w:pPr>
      <w:r w:rsidRPr="000F3398">
        <w:rPr>
          <w:rFonts w:ascii="Times New Roman" w:eastAsia="Calibri" w:hAnsi="Times New Roman" w:cs="Times New Roman"/>
          <w:sz w:val="24"/>
          <w:szCs w:val="24"/>
        </w:rPr>
        <w:t xml:space="preserve">(1) </w:t>
      </w:r>
      <w:r w:rsidRPr="000F3398">
        <w:rPr>
          <w:rFonts w:ascii="Times New Roman" w:hAnsi="Times New Roman" w:cs="Times New Roman"/>
          <w:color w:val="000000" w:themeColor="text1"/>
          <w:sz w:val="24"/>
          <w:szCs w:val="24"/>
        </w:rPr>
        <w:t>Plan nabave i sve njegove kasnije promjene, kao i Registar ugovora i sve njegove kasnije promjene  objavljuju se u</w:t>
      </w:r>
      <w:r w:rsidR="006458C3">
        <w:rPr>
          <w:rFonts w:ascii="Times New Roman" w:hAnsi="Times New Roman" w:cs="Times New Roman"/>
          <w:color w:val="000000" w:themeColor="text1"/>
          <w:sz w:val="24"/>
          <w:szCs w:val="24"/>
        </w:rPr>
        <w:t xml:space="preserve"> </w:t>
      </w:r>
      <w:r w:rsidRPr="000F3398">
        <w:rPr>
          <w:rFonts w:ascii="Times New Roman" w:hAnsi="Times New Roman" w:cs="Times New Roman"/>
          <w:color w:val="000000" w:themeColor="text1"/>
          <w:sz w:val="24"/>
          <w:szCs w:val="24"/>
        </w:rPr>
        <w:t>EOJN RH.</w:t>
      </w:r>
    </w:p>
    <w:p w14:paraId="579F3A3D" w14:textId="0CE03358" w:rsidR="000F3398" w:rsidRPr="000F3398" w:rsidRDefault="000F3398" w:rsidP="000F3398">
      <w:pPr>
        <w:spacing w:before="100" w:beforeAutospacing="1" w:after="100" w:afterAutospacing="1" w:line="276" w:lineRule="auto"/>
        <w:jc w:val="both"/>
        <w:rPr>
          <w:rFonts w:ascii="Times New Roman" w:hAnsi="Times New Roman" w:cs="Times New Roman"/>
          <w:color w:val="000000" w:themeColor="text1"/>
          <w:sz w:val="24"/>
          <w:szCs w:val="24"/>
        </w:rPr>
      </w:pPr>
      <w:r w:rsidRPr="000F3398">
        <w:rPr>
          <w:rFonts w:ascii="Times New Roman" w:eastAsia="Calibri" w:hAnsi="Times New Roman" w:cs="Times New Roman"/>
          <w:sz w:val="24"/>
          <w:szCs w:val="24"/>
        </w:rPr>
        <w:t xml:space="preserve">(2) </w:t>
      </w:r>
      <w:r w:rsidRPr="000F3398">
        <w:rPr>
          <w:rFonts w:ascii="Times New Roman" w:hAnsi="Times New Roman" w:cs="Times New Roman"/>
          <w:color w:val="000000" w:themeColor="text1"/>
          <w:sz w:val="24"/>
          <w:szCs w:val="24"/>
        </w:rPr>
        <w:t>U Planu nabave i Registru ugovora navode se svi predmeti nabave čija je procijenjena vrijednost jednaka ili veća od 5.000,00 eura, odnosno sukladno odgovarajućim odredbama važećeg ZJN.</w:t>
      </w:r>
    </w:p>
    <w:p w14:paraId="7D1CE724" w14:textId="77777777" w:rsidR="000F3398" w:rsidRDefault="000F3398" w:rsidP="00A36E29">
      <w:pPr>
        <w:spacing w:line="276" w:lineRule="auto"/>
        <w:jc w:val="both"/>
        <w:rPr>
          <w:rFonts w:ascii="Times New Roman" w:eastAsia="Calibri" w:hAnsi="Times New Roman" w:cs="Times New Roman"/>
          <w:sz w:val="24"/>
          <w:szCs w:val="24"/>
        </w:rPr>
      </w:pPr>
    </w:p>
    <w:p w14:paraId="180EDFC0" w14:textId="77777777" w:rsidR="000F3398" w:rsidRDefault="000F3398" w:rsidP="00A36E29">
      <w:pPr>
        <w:spacing w:line="276" w:lineRule="auto"/>
        <w:jc w:val="both"/>
        <w:rPr>
          <w:rFonts w:ascii="Times New Roman" w:eastAsia="Calibri" w:hAnsi="Times New Roman" w:cs="Times New Roman"/>
          <w:sz w:val="24"/>
          <w:szCs w:val="24"/>
        </w:rPr>
      </w:pPr>
    </w:p>
    <w:p w14:paraId="60D6E9F5" w14:textId="77777777" w:rsidR="000F3398" w:rsidRPr="00A36E29" w:rsidRDefault="000F3398" w:rsidP="00A36E29">
      <w:pPr>
        <w:spacing w:line="276" w:lineRule="auto"/>
        <w:jc w:val="both"/>
        <w:rPr>
          <w:rFonts w:ascii="Times New Roman" w:eastAsia="Calibri" w:hAnsi="Times New Roman" w:cs="Times New Roman"/>
          <w:sz w:val="24"/>
          <w:szCs w:val="24"/>
        </w:rPr>
      </w:pPr>
    </w:p>
    <w:p w14:paraId="1E9680A5" w14:textId="77777777" w:rsidR="004D1389" w:rsidRDefault="004D1389" w:rsidP="00A36E29">
      <w:pPr>
        <w:pStyle w:val="Heading1"/>
        <w:spacing w:before="0" w:after="120" w:line="276" w:lineRule="auto"/>
        <w:jc w:val="both"/>
        <w:rPr>
          <w:rFonts w:ascii="Times New Roman" w:eastAsia="Calibri" w:hAnsi="Times New Roman" w:cs="Times New Roman"/>
          <w:b/>
          <w:color w:val="auto"/>
          <w:sz w:val="24"/>
          <w:szCs w:val="24"/>
        </w:rPr>
      </w:pPr>
    </w:p>
    <w:p w14:paraId="4E7349A7" w14:textId="5AE5024F" w:rsidR="004B6B76" w:rsidRPr="00A36E29" w:rsidRDefault="004B6B76" w:rsidP="00A36E29">
      <w:pPr>
        <w:pStyle w:val="Heading1"/>
        <w:spacing w:before="0" w:after="120" w:line="276" w:lineRule="auto"/>
        <w:jc w:val="both"/>
        <w:rPr>
          <w:rFonts w:ascii="Times New Roman" w:eastAsia="Calibri" w:hAnsi="Times New Roman" w:cs="Times New Roman"/>
          <w:b/>
          <w:color w:val="auto"/>
          <w:sz w:val="24"/>
          <w:szCs w:val="24"/>
        </w:rPr>
      </w:pPr>
      <w:r w:rsidRPr="00A36E29">
        <w:rPr>
          <w:rFonts w:ascii="Times New Roman" w:eastAsia="Calibri" w:hAnsi="Times New Roman" w:cs="Times New Roman"/>
          <w:b/>
          <w:color w:val="auto"/>
          <w:sz w:val="24"/>
          <w:szCs w:val="24"/>
        </w:rPr>
        <w:t>PREDMET NABAVE</w:t>
      </w:r>
    </w:p>
    <w:p w14:paraId="37DD7B50" w14:textId="38B8EFEB" w:rsidR="004B6B76" w:rsidRPr="00A36E29" w:rsidRDefault="004B6B76" w:rsidP="00A36E29">
      <w:pPr>
        <w:pStyle w:val="Heading1"/>
        <w:spacing w:before="0" w:line="276" w:lineRule="auto"/>
        <w:jc w:val="center"/>
        <w:rPr>
          <w:rFonts w:ascii="Times New Roman" w:eastAsia="Calibri" w:hAnsi="Times New Roman" w:cs="Times New Roman"/>
          <w:b/>
          <w:color w:val="auto"/>
          <w:sz w:val="24"/>
          <w:szCs w:val="24"/>
        </w:rPr>
      </w:pPr>
      <w:r w:rsidRPr="00A36E29">
        <w:rPr>
          <w:rFonts w:ascii="Times New Roman" w:eastAsia="Calibri" w:hAnsi="Times New Roman" w:cs="Times New Roman"/>
          <w:b/>
          <w:color w:val="auto"/>
          <w:sz w:val="24"/>
          <w:szCs w:val="24"/>
        </w:rPr>
        <w:t xml:space="preserve">Članak </w:t>
      </w:r>
      <w:r w:rsidR="009B2A5B" w:rsidRPr="00A36E29">
        <w:rPr>
          <w:rFonts w:ascii="Times New Roman" w:eastAsia="Calibri" w:hAnsi="Times New Roman" w:cs="Times New Roman"/>
          <w:b/>
          <w:color w:val="auto"/>
          <w:sz w:val="24"/>
          <w:szCs w:val="24"/>
        </w:rPr>
        <w:t>5</w:t>
      </w:r>
      <w:r w:rsidRPr="00A36E29">
        <w:rPr>
          <w:rFonts w:ascii="Times New Roman" w:eastAsia="Calibri" w:hAnsi="Times New Roman" w:cs="Times New Roman"/>
          <w:b/>
          <w:color w:val="auto"/>
          <w:sz w:val="24"/>
          <w:szCs w:val="24"/>
        </w:rPr>
        <w:t>.</w:t>
      </w:r>
    </w:p>
    <w:p w14:paraId="46D07844" w14:textId="77777777" w:rsidR="004B6B76" w:rsidRPr="00A36E29" w:rsidRDefault="004B6B76" w:rsidP="00A36E29">
      <w:pPr>
        <w:spacing w:line="276" w:lineRule="auto"/>
        <w:jc w:val="center"/>
        <w:rPr>
          <w:rFonts w:ascii="Times New Roman" w:eastAsia="Calibri" w:hAnsi="Times New Roman" w:cs="Times New Roman"/>
          <w:sz w:val="24"/>
          <w:szCs w:val="24"/>
        </w:rPr>
      </w:pPr>
    </w:p>
    <w:p w14:paraId="46A29821" w14:textId="4A524A93"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(1) U postupcima jednostavne nabave predmet nabave mora biti opisan na jasan, nedvojben i precizan način koji osigurava usporedivost ponuda i predstavlja tehničku, tehnološku, oblikovnu, funkcionalnu i drugu objektivno odredivu cjelinu</w:t>
      </w:r>
      <w:r w:rsidR="00602930" w:rsidRPr="00A36E29">
        <w:rPr>
          <w:rFonts w:ascii="Times New Roman" w:eastAsia="Calibri" w:hAnsi="Times New Roman" w:cs="Times New Roman"/>
          <w:sz w:val="24"/>
          <w:szCs w:val="24"/>
        </w:rPr>
        <w:t>, a može se podijeliti na grupe na temelju objektivnih kriterija, primjerice prema vrsti, svojstvima, namjeni, mjestu i/ili vremenu ispunjenja.</w:t>
      </w:r>
    </w:p>
    <w:p w14:paraId="7773FB87" w14:textId="77777777" w:rsidR="00602930" w:rsidRPr="00A36E29" w:rsidRDefault="00602930" w:rsidP="00A36E29">
      <w:pPr>
        <w:spacing w:line="276" w:lineRule="auto"/>
        <w:jc w:val="both"/>
        <w:rPr>
          <w:rFonts w:ascii="Times New Roman" w:eastAsia="Calibri" w:hAnsi="Times New Roman" w:cs="Times New Roman"/>
          <w:sz w:val="24"/>
          <w:szCs w:val="24"/>
        </w:rPr>
      </w:pPr>
    </w:p>
    <w:p w14:paraId="14507E24" w14:textId="2579B8F6" w:rsidR="00602930" w:rsidRPr="00A36E29" w:rsidRDefault="00602930"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(2) Vrijednost nabave ne smije se dijeliti s namjerom izbjegavanja primjene posebnih propisa ili pravila koja vrijede prema procijenjenoj vrijednosti nabave.</w:t>
      </w:r>
    </w:p>
    <w:p w14:paraId="78787421" w14:textId="77777777" w:rsidR="004B6B76" w:rsidRPr="00A36E29" w:rsidRDefault="004B6B76" w:rsidP="00A36E29">
      <w:pPr>
        <w:spacing w:line="276" w:lineRule="auto"/>
        <w:jc w:val="both"/>
        <w:rPr>
          <w:rFonts w:ascii="Times New Roman" w:eastAsia="Calibri" w:hAnsi="Times New Roman" w:cs="Times New Roman"/>
          <w:sz w:val="24"/>
          <w:szCs w:val="24"/>
        </w:rPr>
      </w:pPr>
    </w:p>
    <w:p w14:paraId="400BFEF7" w14:textId="77777777" w:rsidR="004B6B76" w:rsidRPr="00A36E29" w:rsidRDefault="004B6B76" w:rsidP="00A36E29">
      <w:pPr>
        <w:spacing w:line="276" w:lineRule="auto"/>
        <w:jc w:val="both"/>
        <w:rPr>
          <w:rFonts w:ascii="Times New Roman" w:eastAsia="Calibri" w:hAnsi="Times New Roman" w:cs="Times New Roman"/>
          <w:sz w:val="24"/>
          <w:szCs w:val="24"/>
        </w:rPr>
      </w:pPr>
    </w:p>
    <w:p w14:paraId="27410FA4" w14:textId="77777777" w:rsidR="004B6B76" w:rsidRPr="006458C3" w:rsidRDefault="004B6B76" w:rsidP="00A36E29">
      <w:pPr>
        <w:pStyle w:val="Heading1"/>
        <w:spacing w:before="0" w:after="120" w:line="276" w:lineRule="auto"/>
        <w:jc w:val="both"/>
        <w:rPr>
          <w:rFonts w:ascii="Times New Roman" w:eastAsia="Calibri" w:hAnsi="Times New Roman" w:cs="Times New Roman"/>
          <w:b/>
          <w:color w:val="auto"/>
          <w:sz w:val="24"/>
          <w:szCs w:val="24"/>
        </w:rPr>
      </w:pPr>
      <w:r w:rsidRPr="006458C3">
        <w:rPr>
          <w:rFonts w:ascii="Times New Roman" w:eastAsia="Calibri" w:hAnsi="Times New Roman" w:cs="Times New Roman"/>
          <w:b/>
          <w:color w:val="auto"/>
          <w:sz w:val="24"/>
          <w:szCs w:val="24"/>
        </w:rPr>
        <w:t>POKRETANJE I PRIPREMA POSTUPKA JEDNOSTAVNE NABAVE</w:t>
      </w:r>
    </w:p>
    <w:p w14:paraId="40C3123B" w14:textId="77777777" w:rsidR="006458C3" w:rsidRDefault="006458C3" w:rsidP="00A36E29">
      <w:pPr>
        <w:pStyle w:val="Heading1"/>
        <w:spacing w:before="0" w:after="120" w:line="276" w:lineRule="auto"/>
        <w:jc w:val="center"/>
        <w:rPr>
          <w:rFonts w:ascii="Times New Roman" w:eastAsia="Calibri" w:hAnsi="Times New Roman" w:cs="Times New Roman"/>
          <w:b/>
          <w:color w:val="auto"/>
          <w:sz w:val="24"/>
          <w:szCs w:val="24"/>
        </w:rPr>
      </w:pPr>
    </w:p>
    <w:p w14:paraId="0601CC1E" w14:textId="48BE1F49" w:rsidR="004B6B76" w:rsidRPr="006458C3" w:rsidRDefault="004B6B76" w:rsidP="00A36E29">
      <w:pPr>
        <w:pStyle w:val="Heading1"/>
        <w:spacing w:before="0" w:after="120" w:line="276" w:lineRule="auto"/>
        <w:jc w:val="center"/>
        <w:rPr>
          <w:rFonts w:ascii="Times New Roman" w:hAnsi="Times New Roman" w:cs="Times New Roman"/>
          <w:b/>
          <w:color w:val="auto"/>
          <w:sz w:val="24"/>
          <w:szCs w:val="24"/>
        </w:rPr>
      </w:pPr>
      <w:r w:rsidRPr="006458C3">
        <w:rPr>
          <w:rFonts w:ascii="Times New Roman" w:eastAsia="Calibri" w:hAnsi="Times New Roman" w:cs="Times New Roman"/>
          <w:b/>
          <w:color w:val="auto"/>
          <w:sz w:val="24"/>
          <w:szCs w:val="24"/>
        </w:rPr>
        <w:t xml:space="preserve">Članak </w:t>
      </w:r>
      <w:r w:rsidR="009B2A5B" w:rsidRPr="006458C3">
        <w:rPr>
          <w:rFonts w:ascii="Times New Roman" w:eastAsia="Calibri" w:hAnsi="Times New Roman" w:cs="Times New Roman"/>
          <w:b/>
          <w:color w:val="auto"/>
          <w:sz w:val="24"/>
          <w:szCs w:val="24"/>
        </w:rPr>
        <w:t>6</w:t>
      </w:r>
      <w:r w:rsidRPr="006458C3">
        <w:rPr>
          <w:rFonts w:ascii="Times New Roman" w:hAnsi="Times New Roman" w:cs="Times New Roman"/>
          <w:b/>
          <w:color w:val="auto"/>
          <w:sz w:val="24"/>
          <w:szCs w:val="24"/>
        </w:rPr>
        <w:t>.</w:t>
      </w:r>
    </w:p>
    <w:p w14:paraId="0E003D98" w14:textId="77777777" w:rsidR="004B6B76" w:rsidRPr="006458C3" w:rsidRDefault="004B6B76" w:rsidP="00A36E29">
      <w:pPr>
        <w:spacing w:after="120" w:line="276" w:lineRule="auto"/>
        <w:jc w:val="both"/>
        <w:rPr>
          <w:rFonts w:ascii="Times New Roman" w:eastAsia="Calibri" w:hAnsi="Times New Roman" w:cs="Times New Roman"/>
          <w:sz w:val="24"/>
          <w:szCs w:val="24"/>
        </w:rPr>
      </w:pPr>
      <w:r w:rsidRPr="006458C3">
        <w:rPr>
          <w:rFonts w:ascii="Times New Roman" w:eastAsia="Calibri" w:hAnsi="Times New Roman" w:cs="Times New Roman"/>
          <w:sz w:val="24"/>
          <w:szCs w:val="24"/>
        </w:rPr>
        <w:t>(1) Vrste postupka jednostavne nabave su:</w:t>
      </w:r>
    </w:p>
    <w:p w14:paraId="69F24EBD" w14:textId="338DCE94" w:rsidR="004B6B76" w:rsidRPr="005E2126" w:rsidRDefault="004B6B76" w:rsidP="00024651">
      <w:pPr>
        <w:pStyle w:val="NoSpacing"/>
        <w:numPr>
          <w:ilvl w:val="0"/>
          <w:numId w:val="45"/>
        </w:numPr>
        <w:spacing w:line="276" w:lineRule="auto"/>
        <w:ind w:left="1068"/>
        <w:rPr>
          <w:rFonts w:ascii="Times New Roman" w:hAnsi="Times New Roman" w:cs="Times New Roman"/>
          <w:sz w:val="24"/>
          <w:szCs w:val="24"/>
        </w:rPr>
      </w:pPr>
      <w:r w:rsidRPr="005E2126">
        <w:rPr>
          <w:rFonts w:ascii="Times New Roman" w:eastAsia="Calibri" w:hAnsi="Times New Roman" w:cs="Times New Roman"/>
          <w:sz w:val="24"/>
          <w:szCs w:val="24"/>
        </w:rPr>
        <w:t>jednostavna nabava roba</w:t>
      </w:r>
      <w:r w:rsidRPr="005E2126">
        <w:rPr>
          <w:rFonts w:ascii="Times New Roman" w:hAnsi="Times New Roman" w:cs="Times New Roman"/>
          <w:sz w:val="24"/>
          <w:szCs w:val="24"/>
        </w:rPr>
        <w:t>,</w:t>
      </w:r>
      <w:r w:rsidRPr="005E2126">
        <w:rPr>
          <w:rFonts w:ascii="Times New Roman" w:eastAsia="Calibri" w:hAnsi="Times New Roman" w:cs="Times New Roman"/>
          <w:sz w:val="24"/>
          <w:szCs w:val="24"/>
        </w:rPr>
        <w:t xml:space="preserve"> usluga i radova procijenjene vrijednosti </w:t>
      </w:r>
      <w:bookmarkStart w:id="0" w:name="_Hlk125986473"/>
      <w:r w:rsidRPr="005E2126">
        <w:rPr>
          <w:rFonts w:ascii="Times New Roman" w:eastAsia="Calibri" w:hAnsi="Times New Roman" w:cs="Times New Roman"/>
          <w:sz w:val="24"/>
          <w:szCs w:val="24"/>
        </w:rPr>
        <w:t>do 15.000,00 eura</w:t>
      </w:r>
      <w:bookmarkEnd w:id="0"/>
      <w:r w:rsidRPr="005E2126">
        <w:rPr>
          <w:rFonts w:ascii="Times New Roman" w:hAnsi="Times New Roman" w:cs="Times New Roman"/>
          <w:sz w:val="24"/>
          <w:szCs w:val="24"/>
        </w:rPr>
        <w:t>,</w:t>
      </w:r>
    </w:p>
    <w:p w14:paraId="5D60786B" w14:textId="3C2CF089" w:rsidR="004B6B76" w:rsidRPr="005E2126" w:rsidRDefault="004B6B76" w:rsidP="00024651">
      <w:pPr>
        <w:pStyle w:val="NoSpacing"/>
        <w:numPr>
          <w:ilvl w:val="0"/>
          <w:numId w:val="45"/>
        </w:numPr>
        <w:spacing w:line="276" w:lineRule="auto"/>
        <w:ind w:left="1068"/>
        <w:rPr>
          <w:rFonts w:ascii="Times New Roman" w:hAnsi="Times New Roman" w:cs="Times New Roman"/>
          <w:sz w:val="24"/>
          <w:szCs w:val="24"/>
        </w:rPr>
      </w:pPr>
      <w:r w:rsidRPr="005E2126">
        <w:rPr>
          <w:rFonts w:ascii="Times New Roman" w:eastAsia="Calibri" w:hAnsi="Times New Roman" w:cs="Times New Roman"/>
          <w:sz w:val="24"/>
          <w:szCs w:val="24"/>
        </w:rPr>
        <w:t xml:space="preserve">jednostavna nabava roba i usluga procijenjene vrijednosti veće od </w:t>
      </w:r>
      <w:bookmarkStart w:id="1" w:name="_Hlk125989917"/>
      <w:r w:rsidRPr="005E2126">
        <w:rPr>
          <w:rFonts w:ascii="Times New Roman" w:eastAsia="Calibri" w:hAnsi="Times New Roman" w:cs="Times New Roman"/>
          <w:sz w:val="24"/>
          <w:szCs w:val="24"/>
        </w:rPr>
        <w:t>15</w:t>
      </w:r>
      <w:r w:rsidRPr="005E2126">
        <w:rPr>
          <w:rFonts w:ascii="Times New Roman" w:hAnsi="Times New Roman" w:cs="Times New Roman"/>
          <w:sz w:val="24"/>
          <w:szCs w:val="24"/>
        </w:rPr>
        <w:t>.000</w:t>
      </w:r>
      <w:r w:rsidRPr="005E2126">
        <w:rPr>
          <w:rFonts w:ascii="Times New Roman" w:eastAsia="Calibri" w:hAnsi="Times New Roman" w:cs="Times New Roman"/>
          <w:sz w:val="24"/>
          <w:szCs w:val="24"/>
        </w:rPr>
        <w:t>,00 eura do 25.000,00 eura te radova procijenjene vrijednosti veće od 15.000,00 eura do 45.000,00 eura</w:t>
      </w:r>
      <w:r w:rsidRPr="005E2126">
        <w:rPr>
          <w:rFonts w:ascii="Times New Roman" w:hAnsi="Times New Roman" w:cs="Times New Roman"/>
          <w:sz w:val="24"/>
          <w:szCs w:val="24"/>
        </w:rPr>
        <w:t>,</w:t>
      </w:r>
    </w:p>
    <w:p w14:paraId="58F878D6" w14:textId="77777777" w:rsidR="004B6B76" w:rsidRPr="005E2126" w:rsidRDefault="004B6B76" w:rsidP="00024651">
      <w:pPr>
        <w:pStyle w:val="NoSpacing"/>
        <w:numPr>
          <w:ilvl w:val="0"/>
          <w:numId w:val="45"/>
        </w:numPr>
        <w:spacing w:line="276" w:lineRule="auto"/>
        <w:ind w:left="1068"/>
        <w:rPr>
          <w:rFonts w:ascii="Times New Roman" w:eastAsia="Calibri" w:hAnsi="Times New Roman" w:cs="Times New Roman"/>
          <w:sz w:val="24"/>
          <w:szCs w:val="24"/>
        </w:rPr>
      </w:pPr>
      <w:r w:rsidRPr="005E2126">
        <w:rPr>
          <w:rFonts w:ascii="Times New Roman" w:eastAsia="Calibri" w:hAnsi="Times New Roman" w:cs="Times New Roman"/>
          <w:sz w:val="24"/>
          <w:szCs w:val="24"/>
        </w:rPr>
        <w:t>jednostavna nabava roba i usluga procijenjene vrijednosti veće od 25.000,00 eura, a manje od 50.000,00 eura te radova procijenjene vrijednosti veće od 45.000,00 eura, a manje od 100.000,00 eura.</w:t>
      </w:r>
      <w:bookmarkEnd w:id="1"/>
    </w:p>
    <w:p w14:paraId="4F408D06" w14:textId="77777777" w:rsidR="004B6B76" w:rsidRPr="000F3398" w:rsidRDefault="004B6B76" w:rsidP="00024651">
      <w:pPr>
        <w:spacing w:line="276" w:lineRule="auto"/>
        <w:jc w:val="both"/>
        <w:rPr>
          <w:rFonts w:ascii="Times New Roman" w:hAnsi="Times New Roman" w:cs="Times New Roman"/>
          <w:b/>
          <w:sz w:val="24"/>
          <w:szCs w:val="24"/>
        </w:rPr>
      </w:pPr>
    </w:p>
    <w:p w14:paraId="7A6EEC81" w14:textId="77777777" w:rsidR="004B6B76" w:rsidRPr="00A36E29" w:rsidRDefault="004B6B76" w:rsidP="00A36E29">
      <w:pPr>
        <w:spacing w:line="276" w:lineRule="auto"/>
        <w:jc w:val="both"/>
        <w:rPr>
          <w:rFonts w:ascii="Times New Roman" w:hAnsi="Times New Roman" w:cs="Times New Roman"/>
          <w:b/>
          <w:sz w:val="24"/>
          <w:szCs w:val="24"/>
        </w:rPr>
      </w:pPr>
    </w:p>
    <w:p w14:paraId="0C73FC17" w14:textId="77777777" w:rsidR="004B6B76" w:rsidRPr="00A36E29" w:rsidRDefault="004B6B76" w:rsidP="00A36E29">
      <w:pPr>
        <w:pStyle w:val="Heading1"/>
        <w:spacing w:before="0" w:after="120" w:line="276" w:lineRule="auto"/>
        <w:jc w:val="both"/>
        <w:rPr>
          <w:rFonts w:ascii="Times New Roman" w:hAnsi="Times New Roman" w:cs="Times New Roman"/>
          <w:b/>
          <w:bCs/>
          <w:color w:val="auto"/>
          <w:sz w:val="24"/>
          <w:szCs w:val="24"/>
        </w:rPr>
      </w:pPr>
      <w:r w:rsidRPr="00A36E29">
        <w:rPr>
          <w:rFonts w:ascii="Times New Roman" w:eastAsia="Calibri" w:hAnsi="Times New Roman" w:cs="Times New Roman"/>
          <w:b/>
          <w:bCs/>
          <w:color w:val="auto"/>
          <w:sz w:val="24"/>
          <w:szCs w:val="24"/>
        </w:rPr>
        <w:t>POSTUPAK JEDNOSTAVNE NABAVE PROCIJENJENE VRIJEDNOSTI DO 15.000,00 EURA</w:t>
      </w:r>
    </w:p>
    <w:p w14:paraId="589AAF22" w14:textId="24601F0E" w:rsidR="004B6B76" w:rsidRPr="00A36E29" w:rsidRDefault="004B6B76" w:rsidP="00A36E29">
      <w:pPr>
        <w:pStyle w:val="Heading1"/>
        <w:spacing w:before="0" w:after="120" w:line="276" w:lineRule="auto"/>
        <w:jc w:val="center"/>
        <w:rPr>
          <w:rFonts w:ascii="Times New Roman" w:eastAsia="Calibri" w:hAnsi="Times New Roman" w:cs="Times New Roman"/>
          <w:b/>
          <w:bCs/>
          <w:color w:val="auto"/>
          <w:sz w:val="24"/>
          <w:szCs w:val="24"/>
        </w:rPr>
      </w:pPr>
      <w:r w:rsidRPr="00A36E29">
        <w:rPr>
          <w:rFonts w:ascii="Times New Roman" w:eastAsia="Calibri" w:hAnsi="Times New Roman" w:cs="Times New Roman"/>
          <w:b/>
          <w:bCs/>
          <w:color w:val="auto"/>
          <w:sz w:val="24"/>
          <w:szCs w:val="24"/>
        </w:rPr>
        <w:t xml:space="preserve">Članak </w:t>
      </w:r>
      <w:r w:rsidR="009B2A5B" w:rsidRPr="00A36E29">
        <w:rPr>
          <w:rFonts w:ascii="Times New Roman" w:eastAsia="Calibri" w:hAnsi="Times New Roman" w:cs="Times New Roman"/>
          <w:b/>
          <w:bCs/>
          <w:color w:val="auto"/>
          <w:sz w:val="24"/>
          <w:szCs w:val="24"/>
        </w:rPr>
        <w:t>7</w:t>
      </w:r>
      <w:r w:rsidRPr="00A36E29">
        <w:rPr>
          <w:rFonts w:ascii="Times New Roman" w:eastAsia="Calibri" w:hAnsi="Times New Roman" w:cs="Times New Roman"/>
          <w:b/>
          <w:bCs/>
          <w:color w:val="auto"/>
          <w:sz w:val="24"/>
          <w:szCs w:val="24"/>
        </w:rPr>
        <w:t xml:space="preserve">. </w:t>
      </w:r>
    </w:p>
    <w:p w14:paraId="413D8EB5" w14:textId="24C769E5"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(1) Postupak nabave za nabavu roba, usluga i radova procijenjene vrijednosti do 15.000,00 eura provodi se u pravilu elektroničkim sredstvima komunikacije prikupljanjem jedne ili više ponuda/predračuna gospodarskih subjekata ili javnom objavom. </w:t>
      </w:r>
    </w:p>
    <w:p w14:paraId="71988A0C" w14:textId="77777777" w:rsidR="004B6B76" w:rsidRPr="00A36E29" w:rsidRDefault="004B6B76" w:rsidP="00A36E29">
      <w:pPr>
        <w:spacing w:line="276" w:lineRule="auto"/>
        <w:jc w:val="both"/>
        <w:rPr>
          <w:rFonts w:ascii="Times New Roman" w:eastAsia="Calibri" w:hAnsi="Times New Roman" w:cs="Times New Roman"/>
          <w:sz w:val="24"/>
          <w:szCs w:val="24"/>
        </w:rPr>
      </w:pPr>
    </w:p>
    <w:p w14:paraId="03F4D577" w14:textId="488C3F73" w:rsidR="004B6B76" w:rsidRPr="00B134CE" w:rsidRDefault="004B6B76" w:rsidP="00A36E29">
      <w:pPr>
        <w:spacing w:line="276" w:lineRule="auto"/>
        <w:jc w:val="both"/>
        <w:rPr>
          <w:rFonts w:ascii="Times New Roman" w:eastAsia="Calibri" w:hAnsi="Times New Roman" w:cs="Times New Roman"/>
          <w:sz w:val="24"/>
          <w:szCs w:val="24"/>
        </w:rPr>
      </w:pPr>
      <w:r w:rsidRPr="00B134CE">
        <w:rPr>
          <w:rFonts w:ascii="Times New Roman" w:eastAsia="Calibri" w:hAnsi="Times New Roman" w:cs="Times New Roman"/>
          <w:sz w:val="24"/>
          <w:szCs w:val="24"/>
        </w:rPr>
        <w:t>(2) Postupku nabave ne mora prethoditi poziv na dostavu ponuda. U slučaju prikupljanja više ponuda može se sastaviti zaključak o odabiru ponuditelja</w:t>
      </w:r>
      <w:r w:rsidR="00B134CE" w:rsidRPr="00B134CE">
        <w:rPr>
          <w:rFonts w:ascii="Times New Roman" w:eastAsia="Calibri" w:hAnsi="Times New Roman" w:cs="Times New Roman"/>
          <w:sz w:val="24"/>
          <w:szCs w:val="24"/>
        </w:rPr>
        <w:t xml:space="preserve"> koji</w:t>
      </w:r>
      <w:r w:rsidRPr="00B134CE">
        <w:rPr>
          <w:rFonts w:ascii="Times New Roman" w:eastAsia="Calibri" w:hAnsi="Times New Roman" w:cs="Times New Roman"/>
          <w:sz w:val="24"/>
          <w:szCs w:val="24"/>
        </w:rPr>
        <w:t xml:space="preserve"> potpisuje </w:t>
      </w:r>
      <w:r w:rsidR="005844ED" w:rsidRPr="00B134CE">
        <w:rPr>
          <w:rFonts w:ascii="Times New Roman" w:eastAsia="Calibri" w:hAnsi="Times New Roman" w:cs="Times New Roman"/>
          <w:sz w:val="24"/>
          <w:szCs w:val="24"/>
        </w:rPr>
        <w:t>voditelj Službe za financije, računovodstvo i nabavu</w:t>
      </w:r>
      <w:r w:rsidRPr="00B134CE">
        <w:rPr>
          <w:rFonts w:ascii="Times New Roman" w:eastAsia="Calibri" w:hAnsi="Times New Roman" w:cs="Times New Roman"/>
          <w:sz w:val="24"/>
          <w:szCs w:val="24"/>
        </w:rPr>
        <w:t xml:space="preserve">. Nabava se zaključuje na temelju odabrane ponude </w:t>
      </w:r>
      <w:r w:rsidR="006458C3" w:rsidRPr="00B134CE">
        <w:rPr>
          <w:rFonts w:ascii="Times New Roman" w:eastAsia="Calibri" w:hAnsi="Times New Roman" w:cs="Times New Roman"/>
          <w:sz w:val="24"/>
          <w:szCs w:val="24"/>
        </w:rPr>
        <w:t>(kriterij za odabir:</w:t>
      </w:r>
      <w:r w:rsidR="007F14E0" w:rsidRPr="00B134CE">
        <w:rPr>
          <w:rFonts w:ascii="Times New Roman" w:eastAsia="Calibri" w:hAnsi="Times New Roman" w:cs="Times New Roman"/>
          <w:bCs/>
          <w:sz w:val="24"/>
          <w:szCs w:val="24"/>
        </w:rPr>
        <w:t xml:space="preserve"> najniža cijena ili ekonomski najpovoljnija ponuda)</w:t>
      </w:r>
      <w:r w:rsidR="006458C3" w:rsidRPr="00B134CE">
        <w:rPr>
          <w:rFonts w:ascii="Times New Roman" w:eastAsia="Calibri" w:hAnsi="Times New Roman" w:cs="Times New Roman"/>
          <w:sz w:val="24"/>
          <w:szCs w:val="24"/>
        </w:rPr>
        <w:t xml:space="preserve"> </w:t>
      </w:r>
      <w:r w:rsidRPr="00B134CE">
        <w:rPr>
          <w:rFonts w:ascii="Times New Roman" w:eastAsia="Calibri" w:hAnsi="Times New Roman" w:cs="Times New Roman"/>
          <w:sz w:val="24"/>
          <w:szCs w:val="24"/>
        </w:rPr>
        <w:t>izdavanjem narudžbenice ili potpisivanjem ugovora.</w:t>
      </w:r>
    </w:p>
    <w:p w14:paraId="62ADE74F" w14:textId="77777777" w:rsidR="004B6B76" w:rsidRPr="00B134CE" w:rsidRDefault="004B6B76" w:rsidP="00A36E29">
      <w:pPr>
        <w:spacing w:line="276" w:lineRule="auto"/>
        <w:jc w:val="both"/>
        <w:rPr>
          <w:rFonts w:ascii="Times New Roman" w:eastAsia="Calibri" w:hAnsi="Times New Roman" w:cs="Times New Roman"/>
          <w:bCs/>
          <w:sz w:val="24"/>
          <w:szCs w:val="24"/>
        </w:rPr>
      </w:pPr>
    </w:p>
    <w:p w14:paraId="448F9A90" w14:textId="19871866" w:rsidR="004B6B76" w:rsidRPr="005844ED" w:rsidRDefault="004B6B76" w:rsidP="00A36E29">
      <w:pPr>
        <w:spacing w:after="120" w:line="276" w:lineRule="auto"/>
        <w:jc w:val="both"/>
        <w:rPr>
          <w:rFonts w:ascii="Times New Roman" w:hAnsi="Times New Roman" w:cs="Times New Roman"/>
          <w:bCs/>
          <w:color w:val="EE0000"/>
          <w:sz w:val="24"/>
          <w:szCs w:val="24"/>
        </w:rPr>
      </w:pPr>
      <w:r w:rsidRPr="00A36E29">
        <w:rPr>
          <w:rFonts w:ascii="Times New Roman" w:eastAsia="Calibri" w:hAnsi="Times New Roman" w:cs="Times New Roman"/>
          <w:bCs/>
          <w:sz w:val="24"/>
          <w:szCs w:val="24"/>
        </w:rPr>
        <w:t xml:space="preserve">(3) </w:t>
      </w:r>
      <w:r w:rsidR="00E34A26" w:rsidRPr="00A36E29">
        <w:rPr>
          <w:rFonts w:ascii="Times New Roman" w:eastAsia="Calibri" w:hAnsi="Times New Roman" w:cs="Times New Roman"/>
          <w:bCs/>
          <w:sz w:val="24"/>
          <w:szCs w:val="24"/>
        </w:rPr>
        <w:t xml:space="preserve">Ugovor mora sadržavati bitne sastojke. </w:t>
      </w:r>
      <w:r w:rsidRPr="00A36E29">
        <w:rPr>
          <w:rFonts w:ascii="Times New Roman" w:eastAsia="Calibri" w:hAnsi="Times New Roman" w:cs="Times New Roman"/>
          <w:bCs/>
          <w:sz w:val="24"/>
          <w:szCs w:val="24"/>
        </w:rPr>
        <w:t xml:space="preserve">Narudžbenica obvezno sadrži podatke o: vrsti roba, usluga ili radova koji se nabavljaju uz specifikaciju jedinica mjere, količina, jediničnih cijena te ukupnih cijena. </w:t>
      </w:r>
    </w:p>
    <w:p w14:paraId="5429707C" w14:textId="77777777" w:rsidR="004B6B76" w:rsidRPr="00A36E29" w:rsidRDefault="004B6B76" w:rsidP="00A36E29">
      <w:pPr>
        <w:spacing w:line="276" w:lineRule="auto"/>
        <w:jc w:val="both"/>
        <w:rPr>
          <w:rFonts w:ascii="Times New Roman" w:eastAsia="Calibri" w:hAnsi="Times New Roman" w:cs="Times New Roman"/>
          <w:bCs/>
          <w:sz w:val="24"/>
          <w:szCs w:val="24"/>
        </w:rPr>
      </w:pPr>
    </w:p>
    <w:p w14:paraId="54CD2DA5" w14:textId="77777777" w:rsidR="004B6B76" w:rsidRPr="00A36E29" w:rsidRDefault="004B6B76" w:rsidP="00A36E29">
      <w:pPr>
        <w:spacing w:line="276" w:lineRule="auto"/>
        <w:jc w:val="both"/>
        <w:rPr>
          <w:rFonts w:ascii="Times New Roman" w:hAnsi="Times New Roman" w:cs="Times New Roman"/>
          <w:bCs/>
          <w:sz w:val="24"/>
          <w:szCs w:val="24"/>
        </w:rPr>
      </w:pPr>
      <w:r w:rsidRPr="00A36E29">
        <w:rPr>
          <w:rFonts w:ascii="Times New Roman" w:eastAsia="Calibri" w:hAnsi="Times New Roman" w:cs="Times New Roman"/>
          <w:bCs/>
          <w:sz w:val="24"/>
          <w:szCs w:val="24"/>
        </w:rPr>
        <w:t>(4) Izdana narudžbenica odabranom ponuditelju dostavlja se primjenom elektroničkih sredstava komunikacije</w:t>
      </w:r>
      <w:r w:rsidRPr="00A36E29">
        <w:rPr>
          <w:rFonts w:ascii="Times New Roman" w:hAnsi="Times New Roman" w:cs="Times New Roman"/>
          <w:bCs/>
          <w:sz w:val="24"/>
          <w:szCs w:val="24"/>
        </w:rPr>
        <w:t>.</w:t>
      </w:r>
    </w:p>
    <w:p w14:paraId="5E5D02A8" w14:textId="77777777" w:rsidR="004B6B76" w:rsidRPr="00A36E29" w:rsidRDefault="004B6B76" w:rsidP="00A36E29">
      <w:pPr>
        <w:spacing w:line="276" w:lineRule="auto"/>
        <w:jc w:val="both"/>
        <w:rPr>
          <w:rFonts w:ascii="Times New Roman" w:eastAsia="Calibri" w:hAnsi="Times New Roman" w:cs="Times New Roman"/>
          <w:bCs/>
          <w:sz w:val="24"/>
          <w:szCs w:val="24"/>
        </w:rPr>
      </w:pPr>
    </w:p>
    <w:p w14:paraId="313BE091" w14:textId="029BB552" w:rsidR="004B6B76" w:rsidRDefault="004B6B76" w:rsidP="00A36E29">
      <w:pPr>
        <w:spacing w:line="276" w:lineRule="auto"/>
        <w:jc w:val="both"/>
        <w:rPr>
          <w:rFonts w:ascii="Times New Roman" w:eastAsia="Calibri" w:hAnsi="Times New Roman" w:cs="Times New Roman"/>
          <w:bCs/>
          <w:sz w:val="24"/>
          <w:szCs w:val="24"/>
        </w:rPr>
      </w:pPr>
      <w:r w:rsidRPr="00A36E29">
        <w:rPr>
          <w:rFonts w:ascii="Times New Roman" w:eastAsia="Calibri" w:hAnsi="Times New Roman" w:cs="Times New Roman"/>
          <w:bCs/>
          <w:sz w:val="24"/>
          <w:szCs w:val="24"/>
        </w:rPr>
        <w:t xml:space="preserve">(5) Evidenciju o izdanim narudžbenicama vodi </w:t>
      </w:r>
      <w:r w:rsidR="001F40C2" w:rsidRPr="00A36E29">
        <w:rPr>
          <w:rFonts w:ascii="Times New Roman" w:eastAsia="Calibri" w:hAnsi="Times New Roman" w:cs="Times New Roman"/>
          <w:bCs/>
          <w:sz w:val="24"/>
          <w:szCs w:val="24"/>
        </w:rPr>
        <w:t>Služba za financije, računovodstvo i nabavu</w:t>
      </w:r>
      <w:r w:rsidRPr="00A36E29">
        <w:rPr>
          <w:rFonts w:ascii="Times New Roman" w:eastAsia="Calibri" w:hAnsi="Times New Roman" w:cs="Times New Roman"/>
          <w:bCs/>
          <w:sz w:val="24"/>
          <w:szCs w:val="24"/>
        </w:rPr>
        <w:t>.</w:t>
      </w:r>
    </w:p>
    <w:p w14:paraId="43A8E18E" w14:textId="77777777" w:rsidR="00CF6D77" w:rsidRPr="00C32FBA" w:rsidRDefault="00CF6D77" w:rsidP="00A36E29">
      <w:pPr>
        <w:spacing w:line="276" w:lineRule="auto"/>
        <w:jc w:val="both"/>
        <w:rPr>
          <w:rFonts w:ascii="Times New Roman" w:eastAsia="Calibri" w:hAnsi="Times New Roman" w:cs="Times New Roman"/>
          <w:bCs/>
          <w:sz w:val="24"/>
          <w:szCs w:val="24"/>
        </w:rPr>
      </w:pPr>
    </w:p>
    <w:p w14:paraId="1C509FE5" w14:textId="4E37FE97" w:rsidR="00CF6D77" w:rsidRPr="00C32FBA" w:rsidRDefault="00CF6D77" w:rsidP="00CF6D77">
      <w:pPr>
        <w:spacing w:line="276" w:lineRule="auto"/>
        <w:jc w:val="both"/>
        <w:rPr>
          <w:rFonts w:ascii="Times New Roman" w:eastAsia="Calibri" w:hAnsi="Times New Roman" w:cs="Times New Roman"/>
          <w:bCs/>
          <w:sz w:val="24"/>
          <w:szCs w:val="24"/>
        </w:rPr>
      </w:pPr>
      <w:r w:rsidRPr="00C32FBA">
        <w:rPr>
          <w:rFonts w:ascii="Times New Roman" w:eastAsia="Calibri" w:hAnsi="Times New Roman" w:cs="Times New Roman"/>
          <w:bCs/>
          <w:sz w:val="24"/>
          <w:szCs w:val="24"/>
        </w:rPr>
        <w:t xml:space="preserve">(6) </w:t>
      </w:r>
      <w:r w:rsidRPr="00C32FBA">
        <w:rPr>
          <w:rFonts w:ascii="Times New Roman" w:hAnsi="Times New Roman" w:cs="Times New Roman"/>
          <w:bCs/>
          <w:sz w:val="24"/>
          <w:szCs w:val="24"/>
        </w:rPr>
        <w:t>Iznimno, Naručitelj može u posebnim situacijama nabaviti radove, robe i usluge izravnom kupnjom, bez prethodnog izdavanja narudžbenice ili sklapanja ugovora, primjerice izravnom kupnjom u prodavaonicama i sl.</w:t>
      </w:r>
    </w:p>
    <w:p w14:paraId="0F3A49B9" w14:textId="77777777" w:rsidR="00A36E29" w:rsidRDefault="00A36E29" w:rsidP="00A36E29">
      <w:pPr>
        <w:pStyle w:val="Heading1"/>
        <w:spacing w:before="0" w:after="120" w:line="276" w:lineRule="auto"/>
        <w:jc w:val="both"/>
        <w:rPr>
          <w:rFonts w:ascii="Times New Roman" w:eastAsia="Calibri" w:hAnsi="Times New Roman" w:cs="Times New Roman"/>
          <w:b/>
          <w:bCs/>
          <w:color w:val="auto"/>
          <w:sz w:val="24"/>
          <w:szCs w:val="24"/>
        </w:rPr>
      </w:pPr>
    </w:p>
    <w:p w14:paraId="43DA5AD7" w14:textId="29ADE516" w:rsidR="004B6B76" w:rsidRPr="00A36E29" w:rsidRDefault="001B3B42" w:rsidP="00A36E29">
      <w:pPr>
        <w:pStyle w:val="Heading1"/>
        <w:spacing w:before="0" w:after="120" w:line="276" w:lineRule="auto"/>
        <w:jc w:val="both"/>
        <w:rPr>
          <w:rFonts w:ascii="Times New Roman" w:eastAsia="Calibri" w:hAnsi="Times New Roman" w:cs="Times New Roman"/>
          <w:b/>
          <w:bCs/>
          <w:color w:val="auto"/>
          <w:sz w:val="24"/>
          <w:szCs w:val="24"/>
        </w:rPr>
      </w:pPr>
      <w:r w:rsidRPr="00A36E29">
        <w:rPr>
          <w:rFonts w:ascii="Times New Roman" w:eastAsia="Calibri" w:hAnsi="Times New Roman" w:cs="Times New Roman"/>
          <w:b/>
          <w:bCs/>
          <w:color w:val="auto"/>
          <w:sz w:val="24"/>
          <w:szCs w:val="24"/>
        </w:rPr>
        <w:t>POSTUPAK JEDNOSTAVNE NABAVE PROCIJENJENE VRIJEDNOSTI VEĆE OD 15.000,00 EURA</w:t>
      </w:r>
    </w:p>
    <w:p w14:paraId="5D96DBDF" w14:textId="77777777" w:rsidR="004C1931" w:rsidRDefault="004C1931" w:rsidP="00A36E29">
      <w:pPr>
        <w:pStyle w:val="Heading1"/>
        <w:spacing w:before="0" w:after="120" w:line="276" w:lineRule="auto"/>
        <w:jc w:val="both"/>
        <w:rPr>
          <w:rFonts w:ascii="Times New Roman" w:eastAsia="Calibri" w:hAnsi="Times New Roman" w:cs="Times New Roman"/>
          <w:b/>
          <w:bCs/>
          <w:color w:val="auto"/>
          <w:sz w:val="24"/>
          <w:szCs w:val="24"/>
        </w:rPr>
      </w:pPr>
    </w:p>
    <w:p w14:paraId="2ADBD4E1" w14:textId="37053389" w:rsidR="004B6B76" w:rsidRPr="00A36E29" w:rsidRDefault="004B6B76" w:rsidP="00A36E29">
      <w:pPr>
        <w:pStyle w:val="Heading1"/>
        <w:spacing w:before="0" w:after="120" w:line="276" w:lineRule="auto"/>
        <w:jc w:val="both"/>
        <w:rPr>
          <w:rFonts w:ascii="Times New Roman" w:hAnsi="Times New Roman" w:cs="Times New Roman"/>
          <w:b/>
          <w:bCs/>
          <w:color w:val="auto"/>
          <w:sz w:val="24"/>
          <w:szCs w:val="24"/>
        </w:rPr>
      </w:pPr>
      <w:r w:rsidRPr="00A36E29">
        <w:rPr>
          <w:rFonts w:ascii="Times New Roman" w:eastAsia="Calibri" w:hAnsi="Times New Roman" w:cs="Times New Roman"/>
          <w:b/>
          <w:bCs/>
          <w:color w:val="auto"/>
          <w:sz w:val="24"/>
          <w:szCs w:val="24"/>
        </w:rPr>
        <w:t>STRUČNO POVJERENSTVO</w:t>
      </w:r>
    </w:p>
    <w:p w14:paraId="4E828F5C" w14:textId="1E51C5C2" w:rsidR="004B6B76" w:rsidRPr="00A36E29" w:rsidRDefault="004B6B76" w:rsidP="00A36E29">
      <w:pPr>
        <w:pStyle w:val="Heading1"/>
        <w:spacing w:before="0" w:after="120" w:line="276" w:lineRule="auto"/>
        <w:jc w:val="center"/>
        <w:rPr>
          <w:rFonts w:ascii="Times New Roman" w:hAnsi="Times New Roman" w:cs="Times New Roman"/>
          <w:b/>
          <w:bCs/>
          <w:color w:val="auto"/>
          <w:sz w:val="24"/>
          <w:szCs w:val="24"/>
        </w:rPr>
      </w:pPr>
      <w:r w:rsidRPr="00A36E29">
        <w:rPr>
          <w:rFonts w:ascii="Times New Roman" w:eastAsia="Calibri" w:hAnsi="Times New Roman" w:cs="Times New Roman"/>
          <w:b/>
          <w:bCs/>
          <w:color w:val="auto"/>
          <w:sz w:val="24"/>
          <w:szCs w:val="24"/>
        </w:rPr>
        <w:t xml:space="preserve">Članak </w:t>
      </w:r>
      <w:r w:rsidR="009B2A5B" w:rsidRPr="00A36E29">
        <w:rPr>
          <w:rFonts w:ascii="Times New Roman" w:eastAsia="Calibri" w:hAnsi="Times New Roman" w:cs="Times New Roman"/>
          <w:b/>
          <w:bCs/>
          <w:color w:val="auto"/>
          <w:sz w:val="24"/>
          <w:szCs w:val="24"/>
        </w:rPr>
        <w:t>8</w:t>
      </w:r>
      <w:r w:rsidRPr="00A36E29">
        <w:rPr>
          <w:rFonts w:ascii="Times New Roman" w:hAnsi="Times New Roman" w:cs="Times New Roman"/>
          <w:b/>
          <w:bCs/>
          <w:color w:val="auto"/>
          <w:sz w:val="24"/>
          <w:szCs w:val="24"/>
        </w:rPr>
        <w:t>.</w:t>
      </w:r>
    </w:p>
    <w:p w14:paraId="01C28B2D" w14:textId="77777777"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(1) Za provedbu postupaka čija je procijenjena vrijednost veća od 15.000,00 eura čelnik Naručitelja odlukom o imenovanju imenuje Povjerenstvo za jednostavnu nabavu (u daljnjem tekstu: Povjerenstvo) te određuje njegove obveze i ovlasti u provođenju postupaka jednostavne nabave. </w:t>
      </w:r>
    </w:p>
    <w:p w14:paraId="1F61ED27" w14:textId="77777777"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 xml:space="preserve">(2) U sastavu Povjerenstva su najmanje tri člana koji ne moraju biti zaposlenici Naručitelja. </w:t>
      </w:r>
    </w:p>
    <w:p w14:paraId="0AD3C6AB" w14:textId="77777777"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(3) Obveze i ovlasti Povjerenstva su:</w:t>
      </w:r>
    </w:p>
    <w:p w14:paraId="79793BE6" w14:textId="77777777"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priprema postupka nabave: priprema uvjeta vezanih uz predmet nabave, potrebnog sadržaja dokumentacije/uputa za prikupljanje ponuda, priprema poziva na dostavu ponuda, tehničkih specifikacija, ponudbenih troškovnika i ostalih dokumenata vezanih uz predmet nabave,</w:t>
      </w:r>
    </w:p>
    <w:p w14:paraId="3AFBE615" w14:textId="77777777"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 provedba postupka nabave: slanje poziva na dostavu ponuda gospodarskim subjektima, otvaranje pristiglih ponuda, izrada zapisnika o pregledu i ocjeni ponuda, izrada odluke o odabiru sukladno kriteriju za odabir i uvjetima propisanima pozivom na dostavu ponuda ili izrada odluke o poništenju. </w:t>
      </w:r>
    </w:p>
    <w:p w14:paraId="6CB69376" w14:textId="77777777" w:rsidR="004B6B76" w:rsidRPr="00A36E29" w:rsidRDefault="004B6B76" w:rsidP="00A36E29">
      <w:pPr>
        <w:spacing w:after="120" w:line="276" w:lineRule="auto"/>
        <w:jc w:val="both"/>
        <w:rPr>
          <w:rFonts w:ascii="Times New Roman" w:eastAsia="Calibri" w:hAnsi="Times New Roman" w:cs="Times New Roman"/>
          <w:sz w:val="24"/>
          <w:szCs w:val="24"/>
        </w:rPr>
      </w:pPr>
    </w:p>
    <w:p w14:paraId="3343FBEC" w14:textId="77777777" w:rsidR="004B6B76" w:rsidRPr="00A36E29" w:rsidRDefault="004B6B76" w:rsidP="00A36E29">
      <w:pPr>
        <w:pStyle w:val="Heading1"/>
        <w:spacing w:before="0" w:after="120" w:line="276" w:lineRule="auto"/>
        <w:jc w:val="both"/>
        <w:rPr>
          <w:rFonts w:ascii="Times New Roman" w:eastAsia="Calibri" w:hAnsi="Times New Roman" w:cs="Times New Roman"/>
          <w:b/>
          <w:color w:val="auto"/>
          <w:sz w:val="24"/>
          <w:szCs w:val="24"/>
        </w:rPr>
      </w:pPr>
      <w:r w:rsidRPr="00A36E29">
        <w:rPr>
          <w:rFonts w:ascii="Times New Roman" w:eastAsia="Calibri" w:hAnsi="Times New Roman" w:cs="Times New Roman"/>
          <w:b/>
          <w:color w:val="auto"/>
          <w:sz w:val="24"/>
          <w:szCs w:val="24"/>
        </w:rPr>
        <w:t>SLANJE POZIVA NA DOSTAVU PONUDA</w:t>
      </w:r>
    </w:p>
    <w:p w14:paraId="52244F7F" w14:textId="186B857C" w:rsidR="004B6B76" w:rsidRPr="00A36E29" w:rsidRDefault="004B6B76" w:rsidP="00A36E29">
      <w:pPr>
        <w:pStyle w:val="Heading1"/>
        <w:spacing w:before="0" w:after="120" w:line="276" w:lineRule="auto"/>
        <w:jc w:val="center"/>
        <w:rPr>
          <w:rFonts w:ascii="Times New Roman" w:hAnsi="Times New Roman" w:cs="Times New Roman"/>
          <w:b/>
          <w:color w:val="auto"/>
          <w:sz w:val="24"/>
          <w:szCs w:val="24"/>
        </w:rPr>
      </w:pPr>
      <w:r w:rsidRPr="00A36E29">
        <w:rPr>
          <w:rFonts w:ascii="Times New Roman" w:eastAsia="Calibri" w:hAnsi="Times New Roman" w:cs="Times New Roman"/>
          <w:b/>
          <w:color w:val="auto"/>
          <w:sz w:val="24"/>
          <w:szCs w:val="24"/>
        </w:rPr>
        <w:t xml:space="preserve">Članak </w:t>
      </w:r>
      <w:r w:rsidR="009B2A5B" w:rsidRPr="00A36E29">
        <w:rPr>
          <w:rFonts w:ascii="Times New Roman" w:eastAsia="Calibri" w:hAnsi="Times New Roman" w:cs="Times New Roman"/>
          <w:b/>
          <w:color w:val="auto"/>
          <w:sz w:val="24"/>
          <w:szCs w:val="24"/>
        </w:rPr>
        <w:t>9</w:t>
      </w:r>
      <w:r w:rsidRPr="00A36E29">
        <w:rPr>
          <w:rFonts w:ascii="Times New Roman" w:hAnsi="Times New Roman" w:cs="Times New Roman"/>
          <w:b/>
          <w:color w:val="auto"/>
          <w:sz w:val="24"/>
          <w:szCs w:val="24"/>
        </w:rPr>
        <w:t>.</w:t>
      </w:r>
    </w:p>
    <w:p w14:paraId="560A8EE8" w14:textId="2C305E0F"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(1) Za nabavu roba ili usluga procijenjene vrijednosti veće od 15.000,00 eura do 25.000,00 eura, odnosno za nabavu radova procijenjene vrijednosti veće od 15.000,00 eura do 45.000,00 eura,  Povjerenstvo šalje poziv na dostavu ponuda na više adresa gospodarskih subjekata putem EOJN</w:t>
      </w:r>
      <w:r w:rsidR="00CA5805"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 xml:space="preserve"> ili ga javno objavljuje u EOJN</w:t>
      </w:r>
      <w:r w:rsidR="00E34A26"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 xml:space="preserve"> te provodi postupak sukladno ovom Pravilniku.</w:t>
      </w:r>
    </w:p>
    <w:p w14:paraId="6E1936F7" w14:textId="77777777" w:rsidR="004B6B76" w:rsidRPr="00A36E29" w:rsidRDefault="004B6B76" w:rsidP="00A36E29">
      <w:pPr>
        <w:spacing w:line="276" w:lineRule="auto"/>
        <w:jc w:val="both"/>
        <w:rPr>
          <w:rFonts w:ascii="Times New Roman" w:eastAsia="Calibri" w:hAnsi="Times New Roman" w:cs="Times New Roman"/>
          <w:sz w:val="24"/>
          <w:szCs w:val="24"/>
        </w:rPr>
      </w:pPr>
    </w:p>
    <w:p w14:paraId="585E9605" w14:textId="0D6449F5"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(2) Za nabavu roba ili usluga procijenjene vrijednosti veće od 25.000,00 EUR, a manje od 50.000,00 eura, odnosno za nabavu radova procijenjene vrijednosti veće od 45.000,00 eura, a manje od 100.000,00 eura, Povjerenstvo javno objavljuje poziv na dostavu ponuda u EOJN</w:t>
      </w:r>
      <w:r w:rsidR="00CA5805"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 xml:space="preserve"> te provodi postupak sukladno ovom Pravilniku.</w:t>
      </w:r>
    </w:p>
    <w:p w14:paraId="3FAE140F" w14:textId="77777777" w:rsidR="004B6B76" w:rsidRPr="00A36E29" w:rsidRDefault="004B6B76" w:rsidP="00A36E29">
      <w:pPr>
        <w:spacing w:line="276" w:lineRule="auto"/>
        <w:jc w:val="both"/>
        <w:rPr>
          <w:rFonts w:ascii="Times New Roman" w:eastAsia="Calibri" w:hAnsi="Times New Roman" w:cs="Times New Roman"/>
          <w:sz w:val="24"/>
          <w:szCs w:val="24"/>
        </w:rPr>
      </w:pPr>
    </w:p>
    <w:p w14:paraId="14445FEA" w14:textId="35E42E09"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(3) Iznimno, Naručitelj nije obvezan provesti postupak jednostavne nabave putem javne objave u EOJN</w:t>
      </w:r>
      <w:r w:rsidR="00CA5805"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 već ga provodi slanjem poziva na dostavu ponuda putem EOJN</w:t>
      </w:r>
      <w:r w:rsidR="00CA5805"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 xml:space="preserve"> na adresu jednog ili više gospodarskih subjekata:</w:t>
      </w:r>
    </w:p>
    <w:p w14:paraId="1E204D08" w14:textId="77777777" w:rsidR="004B6B76" w:rsidRPr="00A36E29" w:rsidRDefault="004B6B76" w:rsidP="00A36E29">
      <w:pPr>
        <w:spacing w:line="276" w:lineRule="auto"/>
        <w:jc w:val="both"/>
        <w:rPr>
          <w:rFonts w:ascii="Times New Roman" w:eastAsia="Calibri" w:hAnsi="Times New Roman" w:cs="Times New Roman"/>
          <w:sz w:val="24"/>
          <w:szCs w:val="24"/>
        </w:rPr>
      </w:pPr>
    </w:p>
    <w:p w14:paraId="5837E826" w14:textId="77777777"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a) ako nije podnesena nijedna ponuda ili nijedna valjana ponuda u prethodno provedenom postupku jednostavne nabave, pod uvjetom da početni ugovorni uvjeti nisu bitno izmijenjeni,</w:t>
      </w:r>
    </w:p>
    <w:p w14:paraId="73D1D524" w14:textId="77777777" w:rsidR="004B6B76" w:rsidRPr="00A36E29" w:rsidRDefault="004B6B76" w:rsidP="00A36E29">
      <w:pPr>
        <w:spacing w:line="276" w:lineRule="auto"/>
        <w:jc w:val="both"/>
        <w:rPr>
          <w:rFonts w:ascii="Times New Roman" w:eastAsia="Calibri" w:hAnsi="Times New Roman" w:cs="Times New Roman"/>
          <w:sz w:val="24"/>
          <w:szCs w:val="24"/>
        </w:rPr>
      </w:pPr>
    </w:p>
    <w:p w14:paraId="53EAB007" w14:textId="77777777"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b) ako zbog objektivnih razloga predmet nabave može izvršiti, isporučiti ili pružiti samo određeni gospodarski subjekt, i to:</w:t>
      </w:r>
    </w:p>
    <w:p w14:paraId="6D6FD063" w14:textId="77777777"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1. ako je predmet nabave stvaranje ili stjecanje jedinstvenog umjetničkog djela ili umjetničke izvedbe,</w:t>
      </w:r>
    </w:p>
    <w:p w14:paraId="759A499E" w14:textId="77777777"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2. ako iz tehničkih razloga predmet nabave može isporučiti samo određeni gospodarski subjekt,</w:t>
      </w:r>
    </w:p>
    <w:p w14:paraId="3B0722B7" w14:textId="77777777"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3. ako je to nužno radi zaštite isključivih prava, uključujući prava intelektualnog vlasništva,</w:t>
      </w:r>
    </w:p>
    <w:p w14:paraId="1BCBAB1D" w14:textId="77777777"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c) ako postoji iznimna žurnost uzrokovana događajima koje Naručitelj nije mogao predvidjeti niti na njih utjecati.</w:t>
      </w:r>
    </w:p>
    <w:p w14:paraId="6F7028D6" w14:textId="77777777" w:rsidR="004B6B76" w:rsidRPr="00A36E29" w:rsidRDefault="004B6B76" w:rsidP="00A36E29">
      <w:pPr>
        <w:spacing w:line="276" w:lineRule="auto"/>
        <w:jc w:val="both"/>
        <w:rPr>
          <w:rFonts w:ascii="Times New Roman" w:eastAsia="Calibri" w:hAnsi="Times New Roman" w:cs="Times New Roman"/>
          <w:sz w:val="24"/>
          <w:szCs w:val="24"/>
        </w:rPr>
      </w:pPr>
    </w:p>
    <w:p w14:paraId="3CDB8783" w14:textId="39E4795D"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(4) Razlozi za primjenu iznimke navode se i obrazlažu u objavi u EOJN</w:t>
      </w:r>
      <w:r w:rsidR="00CA5805"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w:t>
      </w:r>
    </w:p>
    <w:p w14:paraId="5CCF34A6" w14:textId="77777777" w:rsidR="004B6B76" w:rsidRPr="00A36E29" w:rsidRDefault="004B6B76" w:rsidP="00A36E29">
      <w:pPr>
        <w:spacing w:line="276" w:lineRule="auto"/>
        <w:jc w:val="both"/>
        <w:rPr>
          <w:rFonts w:ascii="Times New Roman" w:eastAsia="Calibri" w:hAnsi="Times New Roman" w:cs="Times New Roman"/>
          <w:sz w:val="24"/>
          <w:szCs w:val="24"/>
        </w:rPr>
      </w:pPr>
    </w:p>
    <w:p w14:paraId="1423A557" w14:textId="77777777" w:rsidR="004B6B76" w:rsidRPr="00A36E29" w:rsidRDefault="004B6B76" w:rsidP="00A36E29">
      <w:pPr>
        <w:pStyle w:val="Heading1"/>
        <w:spacing w:before="0" w:after="120" w:line="276" w:lineRule="auto"/>
        <w:jc w:val="both"/>
        <w:rPr>
          <w:rFonts w:ascii="Times New Roman" w:hAnsi="Times New Roman" w:cs="Times New Roman"/>
          <w:b/>
          <w:bCs/>
          <w:color w:val="auto"/>
          <w:sz w:val="24"/>
          <w:szCs w:val="24"/>
        </w:rPr>
      </w:pPr>
      <w:r w:rsidRPr="00A36E29">
        <w:rPr>
          <w:rFonts w:ascii="Times New Roman" w:eastAsia="Calibri" w:hAnsi="Times New Roman" w:cs="Times New Roman"/>
          <w:b/>
          <w:bCs/>
          <w:color w:val="auto"/>
          <w:sz w:val="24"/>
          <w:szCs w:val="24"/>
        </w:rPr>
        <w:t>SADRŽAJ POZIVA NA DOSTAVU PONUDA</w:t>
      </w:r>
    </w:p>
    <w:p w14:paraId="368AB6B3" w14:textId="65DE17EA" w:rsidR="004B6B76" w:rsidRPr="00A36E29" w:rsidRDefault="004B6B76" w:rsidP="00A36E29">
      <w:pPr>
        <w:pStyle w:val="Heading1"/>
        <w:spacing w:before="0" w:after="120" w:line="276" w:lineRule="auto"/>
        <w:jc w:val="center"/>
        <w:rPr>
          <w:rFonts w:ascii="Times New Roman" w:hAnsi="Times New Roman" w:cs="Times New Roman"/>
          <w:b/>
          <w:color w:val="auto"/>
          <w:sz w:val="24"/>
          <w:szCs w:val="24"/>
        </w:rPr>
      </w:pPr>
      <w:r w:rsidRPr="00A36E29">
        <w:rPr>
          <w:rFonts w:ascii="Times New Roman" w:eastAsia="Calibri" w:hAnsi="Times New Roman" w:cs="Times New Roman"/>
          <w:b/>
          <w:color w:val="auto"/>
          <w:sz w:val="24"/>
          <w:szCs w:val="24"/>
        </w:rPr>
        <w:t>Članak 1</w:t>
      </w:r>
      <w:r w:rsidR="009B2A5B" w:rsidRPr="00A36E29">
        <w:rPr>
          <w:rFonts w:ascii="Times New Roman" w:eastAsia="Calibri" w:hAnsi="Times New Roman" w:cs="Times New Roman"/>
          <w:b/>
          <w:color w:val="auto"/>
          <w:sz w:val="24"/>
          <w:szCs w:val="24"/>
        </w:rPr>
        <w:t>0</w:t>
      </w:r>
      <w:r w:rsidRPr="00A36E29">
        <w:rPr>
          <w:rFonts w:ascii="Times New Roman" w:hAnsi="Times New Roman" w:cs="Times New Roman"/>
          <w:b/>
          <w:color w:val="auto"/>
          <w:sz w:val="24"/>
          <w:szCs w:val="24"/>
        </w:rPr>
        <w:t>.</w:t>
      </w:r>
    </w:p>
    <w:p w14:paraId="218B5612" w14:textId="5E1445DD"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(1) </w:t>
      </w:r>
      <w:r w:rsidR="001E54D9" w:rsidRPr="00A36E29">
        <w:rPr>
          <w:rFonts w:ascii="Times New Roman" w:eastAsia="Calibri" w:hAnsi="Times New Roman" w:cs="Times New Roman"/>
          <w:sz w:val="24"/>
          <w:szCs w:val="24"/>
        </w:rPr>
        <w:t>Poziv za dostavu ponude minimalno sadrži: naziv naručitelja, naziv i adresu gospodarskog subjekta, opis predmeta nabave, rok za dostavu ponude (datum i vrijeme), uvjete i zahtjeve koje ponuditelji trebaju ispuniti, način dostave ponude, ugovornu kaznu, uvjete i načine plaćanja, komunikaciju s gospodarskim subjektima i ostale potrebne podatke sukladno sustavu EOJN</w:t>
      </w:r>
      <w:r w:rsidR="00CA5805" w:rsidRPr="00A36E29">
        <w:rPr>
          <w:rFonts w:ascii="Times New Roman" w:eastAsia="Calibri" w:hAnsi="Times New Roman" w:cs="Times New Roman"/>
          <w:sz w:val="24"/>
          <w:szCs w:val="24"/>
        </w:rPr>
        <w:t xml:space="preserve"> RH</w:t>
      </w:r>
      <w:r w:rsidR="001E54D9" w:rsidRPr="00A36E29">
        <w:rPr>
          <w:rFonts w:ascii="Times New Roman" w:eastAsia="Calibri" w:hAnsi="Times New Roman" w:cs="Times New Roman"/>
          <w:sz w:val="24"/>
          <w:szCs w:val="24"/>
        </w:rPr>
        <w:t>.</w:t>
      </w:r>
    </w:p>
    <w:p w14:paraId="7971AAAE" w14:textId="77777777" w:rsidR="004B6B76" w:rsidRPr="00A36E29" w:rsidRDefault="004B6B76" w:rsidP="00A36E29">
      <w:pPr>
        <w:spacing w:line="276" w:lineRule="auto"/>
        <w:jc w:val="both"/>
        <w:rPr>
          <w:rFonts w:ascii="Times New Roman" w:hAnsi="Times New Roman" w:cs="Times New Roman"/>
          <w:sz w:val="24"/>
          <w:szCs w:val="24"/>
        </w:rPr>
      </w:pPr>
    </w:p>
    <w:p w14:paraId="18ADD39E" w14:textId="77518031" w:rsidR="004B6B76" w:rsidRPr="00A36E29" w:rsidRDefault="004B6B76" w:rsidP="00A36E29">
      <w:pPr>
        <w:spacing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 xml:space="preserve">(2) </w:t>
      </w:r>
      <w:r w:rsidR="001E54D9" w:rsidRPr="00A36E29">
        <w:rPr>
          <w:rFonts w:ascii="Times New Roman" w:eastAsia="Calibri" w:hAnsi="Times New Roman" w:cs="Times New Roman"/>
          <w:sz w:val="24"/>
          <w:szCs w:val="24"/>
        </w:rPr>
        <w:t>U pozivu za dostavu ponude mogu se odrediti i osnove za isključenje i uvjete sposobnosti gospodarskih subjekata te tražiti jamstva ovisno o složenosti predmeta nabave i procijenjenoj vrijednosti, primjenjujući na odgovarajući način odredbe posebnih propisa.</w:t>
      </w:r>
    </w:p>
    <w:p w14:paraId="5F9C185B" w14:textId="77777777" w:rsidR="004B6B76" w:rsidRPr="00A36E29" w:rsidRDefault="004B6B76" w:rsidP="00A36E29">
      <w:pPr>
        <w:spacing w:line="276" w:lineRule="auto"/>
        <w:jc w:val="both"/>
        <w:rPr>
          <w:rFonts w:ascii="Times New Roman" w:hAnsi="Times New Roman" w:cs="Times New Roman"/>
          <w:sz w:val="24"/>
          <w:szCs w:val="24"/>
        </w:rPr>
      </w:pPr>
    </w:p>
    <w:p w14:paraId="025F5199" w14:textId="4AC912F0" w:rsidR="004B6B76" w:rsidRPr="00A36E29" w:rsidRDefault="004B6B76"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(3) Poziv na dostavu ponuda mora se izraditi na hrvatskom jeziku i latiničnom pismu. Iznimno, poziv na dostavu ponuda ili njezin dio, osim na hrvatskom jeziku i latiničnom pismu, može se izraditi i na nekom drugom službenom jeziku Europske unije.</w:t>
      </w:r>
    </w:p>
    <w:p w14:paraId="51C1E751" w14:textId="77777777" w:rsidR="001E54D9" w:rsidRPr="00A36E29" w:rsidRDefault="001E54D9" w:rsidP="00A36E29">
      <w:pPr>
        <w:spacing w:line="276" w:lineRule="auto"/>
        <w:jc w:val="both"/>
        <w:rPr>
          <w:rFonts w:ascii="Times New Roman" w:eastAsia="Calibri" w:hAnsi="Times New Roman" w:cs="Times New Roman"/>
          <w:sz w:val="24"/>
          <w:szCs w:val="24"/>
        </w:rPr>
      </w:pPr>
    </w:p>
    <w:p w14:paraId="59BBF34C" w14:textId="00FD0B6D" w:rsidR="001E54D9" w:rsidRPr="00A36E29" w:rsidRDefault="001E54D9" w:rsidP="00A36E29">
      <w:pPr>
        <w:spacing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(4) U pozivu za dostavu ponude definira se rok plaćanja od 30 (trideset) dana od dana primitka valjanog elektroničkog računa, koji se temelji na isporuci.</w:t>
      </w:r>
    </w:p>
    <w:p w14:paraId="1DCA1BB2" w14:textId="77777777" w:rsidR="004B6B76" w:rsidRPr="00A36E29" w:rsidRDefault="004B6B76" w:rsidP="00A36E29">
      <w:pPr>
        <w:spacing w:line="276" w:lineRule="auto"/>
        <w:jc w:val="both"/>
        <w:rPr>
          <w:rFonts w:ascii="Times New Roman" w:hAnsi="Times New Roman" w:cs="Times New Roman"/>
          <w:sz w:val="24"/>
          <w:szCs w:val="24"/>
        </w:rPr>
      </w:pPr>
    </w:p>
    <w:p w14:paraId="7C06DA3F" w14:textId="457FA1A0"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w:t>
      </w:r>
      <w:r w:rsidR="001E54D9" w:rsidRPr="00A36E29">
        <w:rPr>
          <w:rFonts w:ascii="Times New Roman" w:eastAsia="Calibri" w:hAnsi="Times New Roman" w:cs="Times New Roman"/>
          <w:sz w:val="24"/>
          <w:szCs w:val="24"/>
        </w:rPr>
        <w:t>5) Rok za dostavu ponude treba biti primjeren, ali ne kraći od 3 radna dana, osim u žurnim slučajevima koje je potrebno obrazložiti u zahtjevu za pokretanje postupka nabave.</w:t>
      </w:r>
    </w:p>
    <w:p w14:paraId="18AE09F3" w14:textId="77777777" w:rsidR="004C1931" w:rsidRDefault="004C1931" w:rsidP="00A36E29">
      <w:pPr>
        <w:pStyle w:val="Heading1"/>
        <w:spacing w:before="0" w:after="120" w:line="276" w:lineRule="auto"/>
        <w:jc w:val="both"/>
        <w:rPr>
          <w:rFonts w:ascii="Times New Roman" w:eastAsia="Calibri" w:hAnsi="Times New Roman" w:cs="Times New Roman"/>
          <w:b/>
          <w:bCs/>
          <w:color w:val="auto"/>
          <w:sz w:val="24"/>
          <w:szCs w:val="24"/>
        </w:rPr>
      </w:pPr>
    </w:p>
    <w:p w14:paraId="2DEFA497" w14:textId="7F7DD053" w:rsidR="004B6B76" w:rsidRPr="00A36E29" w:rsidRDefault="001E54D9" w:rsidP="00A36E29">
      <w:pPr>
        <w:pStyle w:val="Heading1"/>
        <w:spacing w:before="0" w:after="120" w:line="276" w:lineRule="auto"/>
        <w:jc w:val="both"/>
        <w:rPr>
          <w:rFonts w:ascii="Times New Roman" w:eastAsia="Calibri" w:hAnsi="Times New Roman" w:cs="Times New Roman"/>
          <w:b/>
          <w:bCs/>
          <w:color w:val="auto"/>
          <w:sz w:val="24"/>
          <w:szCs w:val="24"/>
        </w:rPr>
      </w:pPr>
      <w:r w:rsidRPr="00A36E29">
        <w:rPr>
          <w:rFonts w:ascii="Times New Roman" w:eastAsia="Calibri" w:hAnsi="Times New Roman" w:cs="Times New Roman"/>
          <w:b/>
          <w:bCs/>
          <w:color w:val="auto"/>
          <w:sz w:val="24"/>
          <w:szCs w:val="24"/>
        </w:rPr>
        <w:t xml:space="preserve">OBJAŠNJENJA </w:t>
      </w:r>
      <w:r w:rsidR="00E34A26" w:rsidRPr="00A36E29">
        <w:rPr>
          <w:rFonts w:ascii="Times New Roman" w:eastAsia="Calibri" w:hAnsi="Times New Roman" w:cs="Times New Roman"/>
          <w:b/>
          <w:bCs/>
          <w:color w:val="auto"/>
          <w:sz w:val="24"/>
          <w:szCs w:val="24"/>
        </w:rPr>
        <w:t xml:space="preserve">NARUČITELJA </w:t>
      </w:r>
      <w:r w:rsidRPr="00A36E29">
        <w:rPr>
          <w:rFonts w:ascii="Times New Roman" w:eastAsia="Calibri" w:hAnsi="Times New Roman" w:cs="Times New Roman"/>
          <w:b/>
          <w:bCs/>
          <w:color w:val="auto"/>
          <w:sz w:val="24"/>
          <w:szCs w:val="24"/>
        </w:rPr>
        <w:t>VEZANA UZ POZIV ZA DOSTAVU PONUDA</w:t>
      </w:r>
    </w:p>
    <w:p w14:paraId="5D89F884" w14:textId="36DCC2C7" w:rsidR="004B6B76" w:rsidRPr="00A36E29" w:rsidRDefault="004B6B76" w:rsidP="00A36E29">
      <w:pPr>
        <w:pStyle w:val="Heading1"/>
        <w:spacing w:before="0" w:after="120" w:line="276" w:lineRule="auto"/>
        <w:jc w:val="center"/>
        <w:rPr>
          <w:rFonts w:ascii="Times New Roman" w:hAnsi="Times New Roman" w:cs="Times New Roman"/>
          <w:b/>
          <w:bCs/>
          <w:color w:val="auto"/>
          <w:sz w:val="24"/>
          <w:szCs w:val="24"/>
        </w:rPr>
      </w:pPr>
      <w:r w:rsidRPr="00A36E29">
        <w:rPr>
          <w:rFonts w:ascii="Times New Roman" w:eastAsia="Calibri" w:hAnsi="Times New Roman" w:cs="Times New Roman"/>
          <w:b/>
          <w:bCs/>
          <w:color w:val="auto"/>
          <w:sz w:val="24"/>
          <w:szCs w:val="24"/>
        </w:rPr>
        <w:t>Članak 1</w:t>
      </w:r>
      <w:r w:rsidR="009B2A5B" w:rsidRPr="00A36E29">
        <w:rPr>
          <w:rFonts w:ascii="Times New Roman" w:eastAsia="Calibri" w:hAnsi="Times New Roman" w:cs="Times New Roman"/>
          <w:b/>
          <w:bCs/>
          <w:color w:val="auto"/>
          <w:sz w:val="24"/>
          <w:szCs w:val="24"/>
        </w:rPr>
        <w:t>1</w:t>
      </w:r>
      <w:r w:rsidRPr="00A36E29">
        <w:rPr>
          <w:rFonts w:ascii="Times New Roman" w:hAnsi="Times New Roman" w:cs="Times New Roman"/>
          <w:b/>
          <w:bCs/>
          <w:color w:val="auto"/>
          <w:sz w:val="24"/>
          <w:szCs w:val="24"/>
        </w:rPr>
        <w:t>.</w:t>
      </w:r>
    </w:p>
    <w:p w14:paraId="110FBA9F" w14:textId="64B90E36"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(1) Za vrijeme roka za dostavu ponuda gospodarski subjekti mogu zahtijevati objašnjenja vezano za poziv na dostavu</w:t>
      </w:r>
      <w:r w:rsidR="007E4926" w:rsidRPr="00A36E29">
        <w:rPr>
          <w:rFonts w:ascii="Times New Roman" w:eastAsia="Calibri" w:hAnsi="Times New Roman" w:cs="Times New Roman"/>
          <w:sz w:val="24"/>
          <w:szCs w:val="24"/>
        </w:rPr>
        <w:t xml:space="preserve"> ponuda, isključivo elektronskim putem kroz sustav EOJN RH, </w:t>
      </w:r>
      <w:r w:rsidRPr="00A36E29">
        <w:rPr>
          <w:rFonts w:ascii="Times New Roman" w:eastAsia="Calibri" w:hAnsi="Times New Roman" w:cs="Times New Roman"/>
          <w:sz w:val="24"/>
          <w:szCs w:val="24"/>
        </w:rPr>
        <w:t xml:space="preserve"> najkasnije tijekom </w:t>
      </w:r>
      <w:r w:rsidR="007E4926" w:rsidRPr="00A36E29">
        <w:rPr>
          <w:rFonts w:ascii="Times New Roman" w:eastAsia="Calibri" w:hAnsi="Times New Roman" w:cs="Times New Roman"/>
          <w:sz w:val="24"/>
          <w:szCs w:val="24"/>
        </w:rPr>
        <w:t>drugog</w:t>
      </w:r>
      <w:r w:rsidRPr="00A36E29">
        <w:rPr>
          <w:rFonts w:ascii="Times New Roman" w:eastAsia="Calibri" w:hAnsi="Times New Roman" w:cs="Times New Roman"/>
          <w:sz w:val="24"/>
          <w:szCs w:val="24"/>
        </w:rPr>
        <w:t xml:space="preserve"> dana prije roka određenog za dostavu ponuda</w:t>
      </w:r>
      <w:r w:rsidRPr="00A36E29">
        <w:rPr>
          <w:rFonts w:ascii="Times New Roman" w:hAnsi="Times New Roman" w:cs="Times New Roman"/>
          <w:sz w:val="24"/>
          <w:szCs w:val="24"/>
        </w:rPr>
        <w:t>.</w:t>
      </w:r>
    </w:p>
    <w:p w14:paraId="237710FF" w14:textId="1C412460"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(2) Pod uvjetom da je zahtjev dostavljen pravodobno, Naručitelj je obvezan odgovor staviti na raspolaganje svima objavom na EOJN</w:t>
      </w:r>
      <w:r w:rsidR="00CA5805"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 xml:space="preserve"> najkasnije dan prije roka određenog za dostavu ponuda</w:t>
      </w:r>
      <w:r w:rsidRPr="00A36E29">
        <w:rPr>
          <w:rFonts w:ascii="Times New Roman" w:hAnsi="Times New Roman" w:cs="Times New Roman"/>
          <w:sz w:val="24"/>
          <w:szCs w:val="24"/>
        </w:rPr>
        <w:t>.</w:t>
      </w:r>
    </w:p>
    <w:p w14:paraId="29D3D90F" w14:textId="2A631ADD"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(3) U slučaju bitne izmjene poziva na dostavu ponuda Naručitelj je dužan razmjerno produžiti rok za dostavu ponuda</w:t>
      </w:r>
      <w:r w:rsidRPr="00A36E29">
        <w:rPr>
          <w:rFonts w:ascii="Times New Roman" w:hAnsi="Times New Roman" w:cs="Times New Roman"/>
          <w:sz w:val="24"/>
          <w:szCs w:val="24"/>
        </w:rPr>
        <w:t>.</w:t>
      </w:r>
    </w:p>
    <w:p w14:paraId="3F3AE6CC" w14:textId="2F9A55D2" w:rsidR="004B6B76" w:rsidRPr="00A654EF" w:rsidRDefault="007E4926" w:rsidP="00A654EF">
      <w:pPr>
        <w:spacing w:after="120" w:line="276" w:lineRule="auto"/>
        <w:jc w:val="both"/>
        <w:rPr>
          <w:rFonts w:ascii="Times New Roman" w:hAnsi="Times New Roman" w:cs="Times New Roman"/>
          <w:sz w:val="24"/>
          <w:szCs w:val="24"/>
        </w:rPr>
      </w:pPr>
      <w:r w:rsidRPr="00A36E29">
        <w:rPr>
          <w:rFonts w:ascii="Times New Roman" w:hAnsi="Times New Roman" w:cs="Times New Roman"/>
          <w:sz w:val="24"/>
          <w:szCs w:val="24"/>
        </w:rPr>
        <w:t>(4) Za vrijeme roka za dostavu ponuda, uvjeti navedeni u pozivu za dostavu ponude mogu se iz opravdanih razloga izmijeniti o čemu se obavijest i izmjena odmah dostavljaju pozvanim subjektima unutar modula EOJN RH.</w:t>
      </w:r>
    </w:p>
    <w:p w14:paraId="5AD2D533" w14:textId="77777777" w:rsidR="004C1931" w:rsidRDefault="004C1931" w:rsidP="00A36E29">
      <w:pPr>
        <w:pStyle w:val="Heading1"/>
        <w:spacing w:before="0" w:after="120" w:line="276" w:lineRule="auto"/>
        <w:rPr>
          <w:rFonts w:ascii="Times New Roman" w:eastAsia="Calibri" w:hAnsi="Times New Roman" w:cs="Times New Roman"/>
          <w:b/>
          <w:color w:val="auto"/>
          <w:sz w:val="24"/>
          <w:szCs w:val="24"/>
        </w:rPr>
      </w:pPr>
    </w:p>
    <w:p w14:paraId="2B04CED9" w14:textId="67C06440" w:rsidR="007E4926" w:rsidRPr="00A36E29" w:rsidRDefault="007E4926" w:rsidP="00A36E29">
      <w:pPr>
        <w:pStyle w:val="Heading1"/>
        <w:spacing w:before="0" w:after="120" w:line="276" w:lineRule="auto"/>
        <w:rPr>
          <w:rFonts w:ascii="Times New Roman" w:eastAsia="Calibri" w:hAnsi="Times New Roman" w:cs="Times New Roman"/>
          <w:b/>
          <w:color w:val="auto"/>
          <w:sz w:val="24"/>
          <w:szCs w:val="24"/>
        </w:rPr>
      </w:pPr>
      <w:r w:rsidRPr="00A36E29">
        <w:rPr>
          <w:rFonts w:ascii="Times New Roman" w:eastAsia="Calibri" w:hAnsi="Times New Roman" w:cs="Times New Roman"/>
          <w:b/>
          <w:color w:val="auto"/>
          <w:sz w:val="24"/>
          <w:szCs w:val="24"/>
        </w:rPr>
        <w:t xml:space="preserve">PONUDA </w:t>
      </w:r>
    </w:p>
    <w:p w14:paraId="51B4EB7D" w14:textId="18AC1A6D" w:rsidR="004B6B76" w:rsidRPr="00A36E29" w:rsidRDefault="004B6B76" w:rsidP="00A36E29">
      <w:pPr>
        <w:pStyle w:val="Heading1"/>
        <w:spacing w:before="0" w:after="120" w:line="276" w:lineRule="auto"/>
        <w:jc w:val="center"/>
        <w:rPr>
          <w:rFonts w:ascii="Times New Roman" w:hAnsi="Times New Roman" w:cs="Times New Roman"/>
          <w:b/>
          <w:color w:val="auto"/>
          <w:sz w:val="24"/>
          <w:szCs w:val="24"/>
        </w:rPr>
      </w:pPr>
      <w:r w:rsidRPr="00A36E29">
        <w:rPr>
          <w:rFonts w:ascii="Times New Roman" w:eastAsia="Calibri" w:hAnsi="Times New Roman" w:cs="Times New Roman"/>
          <w:b/>
          <w:color w:val="auto"/>
          <w:sz w:val="24"/>
          <w:szCs w:val="24"/>
        </w:rPr>
        <w:t>Članak 1</w:t>
      </w:r>
      <w:r w:rsidR="009B2A5B" w:rsidRPr="00A36E29">
        <w:rPr>
          <w:rFonts w:ascii="Times New Roman" w:eastAsia="Calibri" w:hAnsi="Times New Roman" w:cs="Times New Roman"/>
          <w:b/>
          <w:color w:val="auto"/>
          <w:sz w:val="24"/>
          <w:szCs w:val="24"/>
        </w:rPr>
        <w:t>2</w:t>
      </w:r>
      <w:r w:rsidRPr="00A36E29">
        <w:rPr>
          <w:rFonts w:ascii="Times New Roman" w:hAnsi="Times New Roman" w:cs="Times New Roman"/>
          <w:b/>
          <w:color w:val="auto"/>
          <w:sz w:val="24"/>
          <w:szCs w:val="24"/>
        </w:rPr>
        <w:t>.</w:t>
      </w:r>
    </w:p>
    <w:p w14:paraId="24BAE9E9" w14:textId="77777777"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(1) Ponuda mora biti izrađena prema zahtjevima iz poziva za dostavu ponuda. Ponuditelj izražava cijenu ponude u eurima. U cijenu ponude bez PDV-a moraju biti uračunati svi troškovi i popusti.</w:t>
      </w:r>
      <w:bookmarkStart w:id="2" w:name="_Hlk50545017"/>
    </w:p>
    <w:p w14:paraId="34994D2E" w14:textId="4C684340" w:rsidR="004B6B76"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 xml:space="preserve">(2) Pod uvjetima i ograničenjima iz </w:t>
      </w:r>
      <w:r w:rsidR="00CA5805" w:rsidRPr="00A36E29">
        <w:rPr>
          <w:rFonts w:ascii="Times New Roman" w:eastAsia="Calibri" w:hAnsi="Times New Roman" w:cs="Times New Roman"/>
          <w:sz w:val="24"/>
          <w:szCs w:val="24"/>
        </w:rPr>
        <w:t>ZJN</w:t>
      </w:r>
      <w:r w:rsidRPr="00A36E29">
        <w:rPr>
          <w:rFonts w:ascii="Times New Roman" w:eastAsia="Calibri" w:hAnsi="Times New Roman" w:cs="Times New Roman"/>
          <w:sz w:val="24"/>
          <w:szCs w:val="24"/>
        </w:rPr>
        <w:t xml:space="preserve"> ili propisanim u pozivu na dostavu ponuda, ponuditelji u ponudi mogu uključiti i druge gospodarske subjekte u svojstvu podugovaratelja</w:t>
      </w:r>
      <w:r w:rsidRPr="00A36E29">
        <w:rPr>
          <w:rFonts w:ascii="Times New Roman" w:hAnsi="Times New Roman" w:cs="Times New Roman"/>
          <w:sz w:val="24"/>
          <w:szCs w:val="24"/>
        </w:rPr>
        <w:t>,</w:t>
      </w:r>
      <w:r w:rsidRPr="00A36E29">
        <w:rPr>
          <w:rFonts w:ascii="Times New Roman" w:eastAsia="Calibri" w:hAnsi="Times New Roman" w:cs="Times New Roman"/>
          <w:sz w:val="24"/>
          <w:szCs w:val="24"/>
        </w:rPr>
        <w:t xml:space="preserve"> odnosno gospodarskih subjekta na čiju se sposobnost ponuditelj oslanja.</w:t>
      </w:r>
    </w:p>
    <w:p w14:paraId="3E75C7D1" w14:textId="77777777" w:rsidR="00A654EF" w:rsidRPr="00A654EF" w:rsidRDefault="00A654EF" w:rsidP="00A36E29">
      <w:pPr>
        <w:spacing w:after="120" w:line="276" w:lineRule="auto"/>
        <w:jc w:val="both"/>
        <w:rPr>
          <w:rFonts w:ascii="Times New Roman" w:hAnsi="Times New Roman" w:cs="Times New Roman"/>
          <w:sz w:val="24"/>
          <w:szCs w:val="24"/>
        </w:rPr>
      </w:pPr>
    </w:p>
    <w:p w14:paraId="7832BF44" w14:textId="77777777" w:rsidR="004B6B76" w:rsidRPr="00A36E29" w:rsidRDefault="004B6B76" w:rsidP="00A36E29">
      <w:pPr>
        <w:pStyle w:val="Heading1"/>
        <w:spacing w:before="0" w:after="120" w:line="276" w:lineRule="auto"/>
        <w:jc w:val="both"/>
        <w:rPr>
          <w:rFonts w:ascii="Times New Roman" w:eastAsia="Calibri" w:hAnsi="Times New Roman" w:cs="Times New Roman"/>
          <w:b/>
          <w:bCs/>
          <w:color w:val="auto"/>
          <w:sz w:val="24"/>
          <w:szCs w:val="24"/>
        </w:rPr>
      </w:pPr>
      <w:r w:rsidRPr="00A36E29">
        <w:rPr>
          <w:rFonts w:ascii="Times New Roman" w:eastAsia="Calibri" w:hAnsi="Times New Roman" w:cs="Times New Roman"/>
          <w:b/>
          <w:bCs/>
          <w:color w:val="auto"/>
          <w:sz w:val="24"/>
          <w:szCs w:val="24"/>
        </w:rPr>
        <w:t>OTVARANJE, PREGLED I OCJENA PONUDA</w:t>
      </w:r>
    </w:p>
    <w:bookmarkEnd w:id="2"/>
    <w:p w14:paraId="4DE08093" w14:textId="1B803455" w:rsidR="004B6B76" w:rsidRPr="00A36E29" w:rsidRDefault="004B6B76" w:rsidP="00A36E29">
      <w:pPr>
        <w:pStyle w:val="Heading1"/>
        <w:spacing w:before="0" w:after="120" w:line="276" w:lineRule="auto"/>
        <w:jc w:val="center"/>
        <w:rPr>
          <w:rFonts w:ascii="Times New Roman" w:hAnsi="Times New Roman" w:cs="Times New Roman"/>
          <w:b/>
          <w:bCs/>
          <w:color w:val="auto"/>
          <w:sz w:val="24"/>
          <w:szCs w:val="24"/>
        </w:rPr>
      </w:pPr>
      <w:r w:rsidRPr="00A36E29">
        <w:rPr>
          <w:rFonts w:ascii="Times New Roman" w:eastAsia="Calibri" w:hAnsi="Times New Roman" w:cs="Times New Roman"/>
          <w:b/>
          <w:bCs/>
          <w:color w:val="auto"/>
          <w:sz w:val="24"/>
          <w:szCs w:val="24"/>
        </w:rPr>
        <w:t>Članak 1</w:t>
      </w:r>
      <w:r w:rsidR="009B2A5B" w:rsidRPr="00A36E29">
        <w:rPr>
          <w:rFonts w:ascii="Times New Roman" w:eastAsia="Calibri" w:hAnsi="Times New Roman" w:cs="Times New Roman"/>
          <w:b/>
          <w:bCs/>
          <w:color w:val="auto"/>
          <w:sz w:val="24"/>
          <w:szCs w:val="24"/>
        </w:rPr>
        <w:t>3</w:t>
      </w:r>
      <w:r w:rsidRPr="00A36E29">
        <w:rPr>
          <w:rFonts w:ascii="Times New Roman" w:hAnsi="Times New Roman" w:cs="Times New Roman"/>
          <w:b/>
          <w:bCs/>
          <w:color w:val="auto"/>
          <w:sz w:val="24"/>
          <w:szCs w:val="24"/>
        </w:rPr>
        <w:t>.</w:t>
      </w:r>
    </w:p>
    <w:p w14:paraId="38B15E65" w14:textId="34AD41B8"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(1) Protekom roka za dostavu ponuda Povjerenstvo otvara i provjerava ponude, a EOJN</w:t>
      </w:r>
      <w:r w:rsidR="00CA5805"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 xml:space="preserve"> generira zapisnik o otvaranju ponuda.</w:t>
      </w:r>
    </w:p>
    <w:p w14:paraId="1662AA1C" w14:textId="71697A11"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(2) Ponude otvara najmanje jedan član Povjerenstva</w:t>
      </w:r>
      <w:r w:rsidR="007529A8" w:rsidRPr="00A36E29">
        <w:rPr>
          <w:rFonts w:ascii="Times New Roman" w:eastAsia="Calibri" w:hAnsi="Times New Roman" w:cs="Times New Roman"/>
          <w:sz w:val="24"/>
          <w:szCs w:val="24"/>
        </w:rPr>
        <w:t xml:space="preserve"> i otvaranje ponuda </w:t>
      </w:r>
      <w:r w:rsidRPr="00A36E29">
        <w:rPr>
          <w:rFonts w:ascii="Times New Roman" w:eastAsia="Calibri" w:hAnsi="Times New Roman" w:cs="Times New Roman"/>
          <w:sz w:val="24"/>
          <w:szCs w:val="24"/>
        </w:rPr>
        <w:t xml:space="preserve">nije javno. </w:t>
      </w:r>
    </w:p>
    <w:p w14:paraId="33F294F6" w14:textId="4EDB1348"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w:t>
      </w:r>
      <w:r w:rsidR="007529A8" w:rsidRPr="00A36E29">
        <w:rPr>
          <w:rFonts w:ascii="Times New Roman" w:eastAsia="Calibri" w:hAnsi="Times New Roman" w:cs="Times New Roman"/>
          <w:sz w:val="24"/>
          <w:szCs w:val="24"/>
        </w:rPr>
        <w:t>3</w:t>
      </w:r>
      <w:r w:rsidRPr="00A36E29">
        <w:rPr>
          <w:rFonts w:ascii="Times New Roman" w:eastAsia="Calibri" w:hAnsi="Times New Roman" w:cs="Times New Roman"/>
          <w:sz w:val="24"/>
          <w:szCs w:val="24"/>
        </w:rPr>
        <w:t>) U slučaju da je postupak vođen putem javne objave poziva na dostavu ponuda putem EOJN</w:t>
      </w:r>
      <w:r w:rsidR="00CA5805"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 javno se objavljuje generirani zapisnik o otvaranju ponuda.</w:t>
      </w:r>
    </w:p>
    <w:p w14:paraId="7C49616D" w14:textId="49AF409A" w:rsidR="004B6B76" w:rsidRPr="00294A31" w:rsidRDefault="004B6B76" w:rsidP="00A36E29">
      <w:pPr>
        <w:pStyle w:val="Heading1"/>
        <w:spacing w:before="0" w:after="120" w:line="276" w:lineRule="auto"/>
        <w:jc w:val="center"/>
        <w:rPr>
          <w:rFonts w:ascii="Times New Roman" w:hAnsi="Times New Roman" w:cs="Times New Roman"/>
          <w:b/>
          <w:color w:val="auto"/>
          <w:sz w:val="24"/>
          <w:szCs w:val="24"/>
        </w:rPr>
      </w:pPr>
      <w:r w:rsidRPr="00294A31">
        <w:rPr>
          <w:rFonts w:ascii="Times New Roman" w:eastAsia="Calibri" w:hAnsi="Times New Roman" w:cs="Times New Roman"/>
          <w:b/>
          <w:color w:val="auto"/>
          <w:sz w:val="24"/>
          <w:szCs w:val="24"/>
        </w:rPr>
        <w:t>Članak 1</w:t>
      </w:r>
      <w:r w:rsidR="009B2A5B" w:rsidRPr="00294A31">
        <w:rPr>
          <w:rFonts w:ascii="Times New Roman" w:eastAsia="Calibri" w:hAnsi="Times New Roman" w:cs="Times New Roman"/>
          <w:b/>
          <w:color w:val="auto"/>
          <w:sz w:val="24"/>
          <w:szCs w:val="24"/>
        </w:rPr>
        <w:t>4</w:t>
      </w:r>
      <w:r w:rsidRPr="00294A31">
        <w:rPr>
          <w:rFonts w:ascii="Times New Roman" w:hAnsi="Times New Roman" w:cs="Times New Roman"/>
          <w:b/>
          <w:color w:val="auto"/>
          <w:sz w:val="24"/>
          <w:szCs w:val="24"/>
        </w:rPr>
        <w:t>.</w:t>
      </w:r>
      <w:r w:rsidR="007529A8" w:rsidRPr="00294A31">
        <w:rPr>
          <w:rFonts w:ascii="Times New Roman" w:hAnsi="Times New Roman" w:cs="Times New Roman"/>
          <w:b/>
          <w:color w:val="auto"/>
          <w:sz w:val="24"/>
          <w:szCs w:val="24"/>
        </w:rPr>
        <w:t xml:space="preserve"> </w:t>
      </w:r>
    </w:p>
    <w:p w14:paraId="262B9E6A" w14:textId="54901868" w:rsidR="004B6B76" w:rsidRPr="00A36E29" w:rsidRDefault="004B6B76" w:rsidP="00A36E29">
      <w:pPr>
        <w:spacing w:after="120" w:line="276" w:lineRule="auto"/>
        <w:jc w:val="both"/>
        <w:rPr>
          <w:rFonts w:ascii="Times New Roman" w:eastAsia="Calibri" w:hAnsi="Times New Roman" w:cs="Times New Roman"/>
          <w:bCs/>
          <w:sz w:val="24"/>
          <w:szCs w:val="24"/>
        </w:rPr>
      </w:pPr>
      <w:r w:rsidRPr="00A36E29">
        <w:rPr>
          <w:rFonts w:ascii="Times New Roman" w:eastAsia="Calibri" w:hAnsi="Times New Roman" w:cs="Times New Roman"/>
          <w:bCs/>
          <w:sz w:val="24"/>
          <w:szCs w:val="24"/>
        </w:rPr>
        <w:t>(1)</w:t>
      </w:r>
      <w:r w:rsidRPr="00A36E29">
        <w:rPr>
          <w:rFonts w:ascii="Times New Roman" w:eastAsia="Calibri" w:hAnsi="Times New Roman" w:cs="Times New Roman"/>
          <w:b/>
          <w:sz w:val="24"/>
          <w:szCs w:val="24"/>
        </w:rPr>
        <w:t xml:space="preserve"> </w:t>
      </w:r>
      <w:r w:rsidR="005E4AED" w:rsidRPr="00A36E29">
        <w:rPr>
          <w:rFonts w:ascii="Times New Roman" w:eastAsia="Calibri" w:hAnsi="Times New Roman" w:cs="Times New Roman"/>
          <w:bCs/>
          <w:sz w:val="24"/>
          <w:szCs w:val="24"/>
        </w:rPr>
        <w:t xml:space="preserve">Na temelju kriterija za odabir  ponuda (najniža cijena ili ekonomski najpovoljnija ponuda), članovi </w:t>
      </w:r>
      <w:r w:rsidR="004C1931">
        <w:rPr>
          <w:rFonts w:ascii="Times New Roman" w:eastAsia="Calibri" w:hAnsi="Times New Roman" w:cs="Times New Roman"/>
          <w:bCs/>
          <w:sz w:val="24"/>
          <w:szCs w:val="24"/>
        </w:rPr>
        <w:t>P</w:t>
      </w:r>
      <w:r w:rsidR="005E4AED" w:rsidRPr="00A36E29">
        <w:rPr>
          <w:rFonts w:ascii="Times New Roman" w:eastAsia="Calibri" w:hAnsi="Times New Roman" w:cs="Times New Roman"/>
          <w:bCs/>
          <w:sz w:val="24"/>
          <w:szCs w:val="24"/>
        </w:rPr>
        <w:t>ovjerenstva provode pregled i ocjenu ponuda te kroz sustav EOJN RH izrađuju Zapisnik o pregledu i ocjeni ponuda u kojem predlažu odabir najpovoljnije ponude ili poništenje postupka.</w:t>
      </w:r>
    </w:p>
    <w:p w14:paraId="460705A0" w14:textId="333152C2"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(2) Ako su informacije ili dokumentacija koje je trebao dostaviti ponuditelj nepotpuni ili pogrešni ili se takvima čine ili ako nedostaju određeni dokumenti, Naručitelj može, poštujući načela jednakog tretmana i transparentnosti, zahtijevati od ponuditelja da dopune, razjasne, upotpune ili dostave nužne informacije ili dokumentaciju u primjerenom roku. Komunikacija između Naručitelja i ponuditelja vodi se putem EOJN</w:t>
      </w:r>
      <w:r w:rsidR="00CA5805"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w:t>
      </w:r>
    </w:p>
    <w:p w14:paraId="166FA4F8" w14:textId="36A3562E"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w:t>
      </w:r>
      <w:r w:rsidR="005E4AED" w:rsidRPr="00A36E29">
        <w:rPr>
          <w:rFonts w:ascii="Times New Roman" w:eastAsia="Calibri" w:hAnsi="Times New Roman" w:cs="Times New Roman"/>
          <w:sz w:val="24"/>
          <w:szCs w:val="24"/>
        </w:rPr>
        <w:t>3</w:t>
      </w:r>
      <w:r w:rsidRPr="00A36E29">
        <w:rPr>
          <w:rFonts w:ascii="Times New Roman" w:eastAsia="Calibri" w:hAnsi="Times New Roman" w:cs="Times New Roman"/>
          <w:sz w:val="24"/>
          <w:szCs w:val="24"/>
        </w:rPr>
        <w:t>) Ponudbeni list, troškovnik</w:t>
      </w:r>
      <w:r w:rsidRPr="00A36E29">
        <w:rPr>
          <w:rFonts w:ascii="Times New Roman" w:hAnsi="Times New Roman" w:cs="Times New Roman"/>
          <w:sz w:val="24"/>
          <w:szCs w:val="24"/>
        </w:rPr>
        <w:t>,</w:t>
      </w:r>
      <w:r w:rsidRPr="00A36E29">
        <w:rPr>
          <w:rFonts w:ascii="Times New Roman" w:eastAsia="Calibri" w:hAnsi="Times New Roman" w:cs="Times New Roman"/>
          <w:sz w:val="24"/>
          <w:szCs w:val="24"/>
        </w:rPr>
        <w:t xml:space="preserve"> jamstvo za ozbiljnost ponude i ESPD obrazac ne smatraju se određenim dokumentima koji nedostaju te Naručitelj ne smije zatražiti ponuditelja da iste dostavi tijekom pregleda i ocjene ponuda.</w:t>
      </w:r>
    </w:p>
    <w:p w14:paraId="54186967" w14:textId="04221736"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w:t>
      </w:r>
      <w:r w:rsidR="005E4AED" w:rsidRPr="00A36E29">
        <w:rPr>
          <w:rFonts w:ascii="Times New Roman" w:eastAsia="Calibri" w:hAnsi="Times New Roman" w:cs="Times New Roman"/>
          <w:sz w:val="24"/>
          <w:szCs w:val="24"/>
        </w:rPr>
        <w:t>4</w:t>
      </w:r>
      <w:r w:rsidRPr="00A36E29">
        <w:rPr>
          <w:rFonts w:ascii="Times New Roman" w:eastAsia="Calibri" w:hAnsi="Times New Roman" w:cs="Times New Roman"/>
          <w:sz w:val="24"/>
          <w:szCs w:val="24"/>
        </w:rPr>
        <w:t>) Navedeno postupanje ne smije dovesti do pregovaranja vezano za kriterij za odabir ponude.</w:t>
      </w:r>
    </w:p>
    <w:p w14:paraId="18526038" w14:textId="77777777" w:rsidR="00E34A26" w:rsidRPr="00A36E29" w:rsidRDefault="00E34A26" w:rsidP="00A36E29">
      <w:pPr>
        <w:spacing w:after="120" w:line="276" w:lineRule="auto"/>
        <w:jc w:val="both"/>
        <w:rPr>
          <w:rFonts w:ascii="Times New Roman" w:eastAsia="Calibri" w:hAnsi="Times New Roman" w:cs="Times New Roman"/>
          <w:sz w:val="24"/>
          <w:szCs w:val="24"/>
        </w:rPr>
      </w:pPr>
    </w:p>
    <w:p w14:paraId="3E2AFF78" w14:textId="77777777" w:rsidR="004B6B76" w:rsidRPr="00A36E29" w:rsidRDefault="004B6B76" w:rsidP="00A36E29">
      <w:pPr>
        <w:pStyle w:val="Heading1"/>
        <w:spacing w:before="0" w:after="120" w:line="276" w:lineRule="auto"/>
        <w:jc w:val="both"/>
        <w:rPr>
          <w:rFonts w:ascii="Times New Roman" w:eastAsia="Calibri" w:hAnsi="Times New Roman" w:cs="Times New Roman"/>
          <w:b/>
          <w:color w:val="auto"/>
          <w:sz w:val="24"/>
          <w:szCs w:val="24"/>
        </w:rPr>
      </w:pPr>
      <w:r w:rsidRPr="00A36E29">
        <w:rPr>
          <w:rFonts w:ascii="Times New Roman" w:eastAsia="Calibri" w:hAnsi="Times New Roman" w:cs="Times New Roman"/>
          <w:b/>
          <w:color w:val="auto"/>
          <w:sz w:val="24"/>
          <w:szCs w:val="24"/>
        </w:rPr>
        <w:t>ODLUKE NARUČITELJA</w:t>
      </w:r>
    </w:p>
    <w:p w14:paraId="12977105" w14:textId="29777B25" w:rsidR="004B6B76" w:rsidRPr="00A36E29" w:rsidRDefault="004B6B76" w:rsidP="00A36E29">
      <w:pPr>
        <w:pStyle w:val="Heading1"/>
        <w:spacing w:before="0" w:after="120" w:line="276" w:lineRule="auto"/>
        <w:jc w:val="center"/>
        <w:rPr>
          <w:rFonts w:ascii="Times New Roman" w:hAnsi="Times New Roman" w:cs="Times New Roman"/>
          <w:b/>
          <w:color w:val="auto"/>
          <w:sz w:val="24"/>
          <w:szCs w:val="24"/>
        </w:rPr>
      </w:pPr>
      <w:r w:rsidRPr="00A36E29">
        <w:rPr>
          <w:rFonts w:ascii="Times New Roman" w:eastAsia="Calibri" w:hAnsi="Times New Roman" w:cs="Times New Roman"/>
          <w:b/>
          <w:color w:val="auto"/>
          <w:sz w:val="24"/>
          <w:szCs w:val="24"/>
        </w:rPr>
        <w:t xml:space="preserve">Članak </w:t>
      </w:r>
      <w:r w:rsidR="009B2A5B" w:rsidRPr="00A36E29">
        <w:rPr>
          <w:rFonts w:ascii="Times New Roman" w:eastAsia="Calibri" w:hAnsi="Times New Roman" w:cs="Times New Roman"/>
          <w:b/>
          <w:color w:val="auto"/>
          <w:sz w:val="24"/>
          <w:szCs w:val="24"/>
        </w:rPr>
        <w:t>15</w:t>
      </w:r>
      <w:r w:rsidRPr="00A36E29">
        <w:rPr>
          <w:rFonts w:ascii="Times New Roman" w:hAnsi="Times New Roman" w:cs="Times New Roman"/>
          <w:b/>
          <w:color w:val="auto"/>
          <w:sz w:val="24"/>
          <w:szCs w:val="24"/>
        </w:rPr>
        <w:t>.</w:t>
      </w:r>
    </w:p>
    <w:p w14:paraId="56D778CC" w14:textId="72DA073B"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(1) Zapisnik o otvaranju</w:t>
      </w:r>
      <w:r w:rsidR="00351110" w:rsidRPr="00A36E29">
        <w:rPr>
          <w:rFonts w:ascii="Times New Roman" w:eastAsia="Calibri" w:hAnsi="Times New Roman" w:cs="Times New Roman"/>
          <w:sz w:val="24"/>
          <w:szCs w:val="24"/>
        </w:rPr>
        <w:t xml:space="preserve"> i Z</w:t>
      </w:r>
      <w:r w:rsidRPr="00A36E29">
        <w:rPr>
          <w:rFonts w:ascii="Times New Roman" w:eastAsia="Calibri" w:hAnsi="Times New Roman" w:cs="Times New Roman"/>
          <w:sz w:val="24"/>
          <w:szCs w:val="24"/>
        </w:rPr>
        <w:t>apisnik o pregledu i ocjeni ponuda za nabave čija je procijenjena vrijednost veća od 15.000,00 eura potpisuje Povjerenstvo te predlaže čelniku Naručitelja donošenje odluke o odabiru ili odluke o poništenju postupka</w:t>
      </w:r>
      <w:r w:rsidRPr="00A36E29">
        <w:rPr>
          <w:rFonts w:ascii="Times New Roman" w:hAnsi="Times New Roman" w:cs="Times New Roman"/>
          <w:sz w:val="24"/>
          <w:szCs w:val="24"/>
        </w:rPr>
        <w:t>.</w:t>
      </w:r>
    </w:p>
    <w:p w14:paraId="23421BDA" w14:textId="4044EF3A" w:rsidR="004B6B76" w:rsidRPr="00A36E29" w:rsidRDefault="006E26A9" w:rsidP="00A36E29">
      <w:pPr>
        <w:spacing w:after="120" w:line="276" w:lineRule="auto"/>
        <w:jc w:val="both"/>
        <w:rPr>
          <w:rFonts w:ascii="Times New Roman" w:hAnsi="Times New Roman" w:cs="Times New Roman"/>
          <w:sz w:val="24"/>
          <w:szCs w:val="24"/>
        </w:rPr>
      </w:pPr>
      <w:r w:rsidRPr="00A36E29">
        <w:rPr>
          <w:rFonts w:ascii="Times New Roman" w:hAnsi="Times New Roman" w:cs="Times New Roman"/>
          <w:sz w:val="24"/>
          <w:szCs w:val="24"/>
        </w:rPr>
        <w:t>(2) Odluku donosi čelnik Naručitelja najkasnije u roku od 15 (petnaest) dana od dana otvaranja ponuda, osim ako nije drugačije određeno pozivom na dostavu ponuda.</w:t>
      </w:r>
    </w:p>
    <w:p w14:paraId="5D1F356C" w14:textId="77777777" w:rsidR="004C1931" w:rsidRDefault="004C1931" w:rsidP="00A36E29">
      <w:pPr>
        <w:pStyle w:val="Heading1"/>
        <w:spacing w:before="0" w:after="120" w:line="276" w:lineRule="auto"/>
        <w:jc w:val="center"/>
        <w:rPr>
          <w:rFonts w:ascii="Times New Roman" w:eastAsia="Calibri" w:hAnsi="Times New Roman" w:cs="Times New Roman"/>
          <w:b/>
          <w:color w:val="auto"/>
          <w:sz w:val="24"/>
          <w:szCs w:val="24"/>
        </w:rPr>
      </w:pPr>
    </w:p>
    <w:p w14:paraId="3A3349B2" w14:textId="6549D938" w:rsidR="004B6B76" w:rsidRPr="00A36E29" w:rsidRDefault="004B6B76" w:rsidP="00A36E29">
      <w:pPr>
        <w:pStyle w:val="Heading1"/>
        <w:spacing w:before="0" w:after="120" w:line="276" w:lineRule="auto"/>
        <w:jc w:val="center"/>
        <w:rPr>
          <w:rFonts w:ascii="Times New Roman" w:hAnsi="Times New Roman" w:cs="Times New Roman"/>
          <w:b/>
          <w:color w:val="auto"/>
          <w:sz w:val="24"/>
          <w:szCs w:val="24"/>
        </w:rPr>
      </w:pPr>
      <w:r w:rsidRPr="00A36E29">
        <w:rPr>
          <w:rFonts w:ascii="Times New Roman" w:eastAsia="Calibri" w:hAnsi="Times New Roman" w:cs="Times New Roman"/>
          <w:b/>
          <w:color w:val="auto"/>
          <w:sz w:val="24"/>
          <w:szCs w:val="24"/>
        </w:rPr>
        <w:t xml:space="preserve">Članak </w:t>
      </w:r>
      <w:r w:rsidR="009B2A5B" w:rsidRPr="00A36E29">
        <w:rPr>
          <w:rFonts w:ascii="Times New Roman" w:eastAsia="Calibri" w:hAnsi="Times New Roman" w:cs="Times New Roman"/>
          <w:b/>
          <w:color w:val="auto"/>
          <w:sz w:val="24"/>
          <w:szCs w:val="24"/>
        </w:rPr>
        <w:t>16</w:t>
      </w:r>
      <w:r w:rsidRPr="00A36E29">
        <w:rPr>
          <w:rFonts w:ascii="Times New Roman" w:hAnsi="Times New Roman" w:cs="Times New Roman"/>
          <w:b/>
          <w:color w:val="auto"/>
          <w:sz w:val="24"/>
          <w:szCs w:val="24"/>
        </w:rPr>
        <w:t>.</w:t>
      </w:r>
    </w:p>
    <w:p w14:paraId="5C9F00C9" w14:textId="77777777" w:rsidR="004B6B76" w:rsidRPr="00A36E29" w:rsidRDefault="004B6B76" w:rsidP="00A36E29">
      <w:pPr>
        <w:spacing w:after="120" w:line="276" w:lineRule="auto"/>
        <w:jc w:val="both"/>
        <w:rPr>
          <w:rFonts w:ascii="Times New Roman" w:hAnsi="Times New Roman" w:cs="Times New Roman"/>
          <w:bCs/>
          <w:sz w:val="24"/>
          <w:szCs w:val="24"/>
        </w:rPr>
      </w:pPr>
      <w:r w:rsidRPr="00A36E29">
        <w:rPr>
          <w:rFonts w:ascii="Times New Roman" w:eastAsia="Calibri" w:hAnsi="Times New Roman" w:cs="Times New Roman"/>
          <w:bCs/>
          <w:sz w:val="24"/>
          <w:szCs w:val="24"/>
        </w:rPr>
        <w:t xml:space="preserve">(1) Naručitelj će odbiti ponude pregledom i ocjenom ponuda ako utvrdi da je ponuda nepravilna, neprihvatljiva ili neprikladna.  </w:t>
      </w:r>
    </w:p>
    <w:p w14:paraId="5AEE1807" w14:textId="77777777"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(2) Nepravilna ponuda je ponuda koja nije u skladu s pozivom na dostavu ponuda ili je primljena izvan roka za dostavu ponuda ili postoje dokazi o tajnom sporazumu ili korupciji ili nije rezultat tržišnog natjecanja ili je Naručitelj utvrdio da je cijena ponude izuzetno niska ili se radi o ponudi ponuditelja koji nije prihvatio ispravak računske pogreške.</w:t>
      </w:r>
    </w:p>
    <w:p w14:paraId="7B1CABCA" w14:textId="2941FF1F"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(3) Neprihvatljiva ponuda je ponuda čija cijena prelazi procijenjenu vrijednost nabave, odnosno osigurana novčana sredstva Naručitelja za nabavu</w:t>
      </w:r>
      <w:r w:rsidR="00B15744" w:rsidRPr="00A36E29">
        <w:rPr>
          <w:rFonts w:ascii="Times New Roman" w:hAnsi="Times New Roman" w:cs="Times New Roman"/>
          <w:sz w:val="24"/>
          <w:szCs w:val="24"/>
        </w:rPr>
        <w:t xml:space="preserve"> </w:t>
      </w:r>
      <w:r w:rsidRPr="00A36E29">
        <w:rPr>
          <w:rFonts w:ascii="Times New Roman" w:eastAsia="Calibri" w:hAnsi="Times New Roman" w:cs="Times New Roman"/>
          <w:sz w:val="24"/>
          <w:szCs w:val="24"/>
        </w:rPr>
        <w:t>ili ponuda ponuditelja koji ne ispunjava kriterije za kvalitativni odabir gospodarskog subjekta ili ponuda ponuditelja za kojeg se utvrdi da je u sukobu interesa</w:t>
      </w:r>
      <w:r w:rsidRPr="00A36E29">
        <w:rPr>
          <w:rFonts w:ascii="Times New Roman" w:hAnsi="Times New Roman" w:cs="Times New Roman"/>
          <w:sz w:val="24"/>
          <w:szCs w:val="24"/>
        </w:rPr>
        <w:t>.</w:t>
      </w:r>
    </w:p>
    <w:p w14:paraId="50954C52" w14:textId="6E25EEBE" w:rsidR="004B6B76" w:rsidRPr="00A654EF" w:rsidRDefault="004B6B76" w:rsidP="00A654EF">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(4) Neprikladna ponuda je ponuda koja u cijelosti ne odgovara potrebama Naručitelja u opisu predmeta nabave, troškovniku ili tehničkim specifikacijama te bez značajnih izmjena ne može zadovoljiti potrebe i zahtjeve iz poziva na dostavu ponuda</w:t>
      </w:r>
      <w:r w:rsidRPr="00A36E29">
        <w:rPr>
          <w:rFonts w:ascii="Times New Roman" w:hAnsi="Times New Roman" w:cs="Times New Roman"/>
          <w:sz w:val="24"/>
          <w:szCs w:val="24"/>
        </w:rPr>
        <w:t>.</w:t>
      </w:r>
    </w:p>
    <w:p w14:paraId="7B2857CE" w14:textId="77777777" w:rsidR="004C1931" w:rsidRDefault="004C1931" w:rsidP="00A36E29">
      <w:pPr>
        <w:pStyle w:val="Heading1"/>
        <w:spacing w:before="0" w:after="120" w:line="276" w:lineRule="auto"/>
        <w:jc w:val="center"/>
        <w:rPr>
          <w:rFonts w:ascii="Times New Roman" w:eastAsia="Calibri" w:hAnsi="Times New Roman" w:cs="Times New Roman"/>
          <w:b/>
          <w:color w:val="auto"/>
          <w:sz w:val="24"/>
          <w:szCs w:val="24"/>
        </w:rPr>
      </w:pPr>
    </w:p>
    <w:p w14:paraId="0A9DD7AF" w14:textId="115168A6" w:rsidR="004B6B76" w:rsidRPr="00A36E29" w:rsidRDefault="004B6B76" w:rsidP="00A36E29">
      <w:pPr>
        <w:pStyle w:val="Heading1"/>
        <w:spacing w:before="0" w:after="120" w:line="276" w:lineRule="auto"/>
        <w:jc w:val="center"/>
        <w:rPr>
          <w:rFonts w:ascii="Times New Roman" w:hAnsi="Times New Roman" w:cs="Times New Roman"/>
          <w:b/>
          <w:color w:val="auto"/>
          <w:sz w:val="24"/>
          <w:szCs w:val="24"/>
        </w:rPr>
      </w:pPr>
      <w:r w:rsidRPr="00A36E29">
        <w:rPr>
          <w:rFonts w:ascii="Times New Roman" w:eastAsia="Calibri" w:hAnsi="Times New Roman" w:cs="Times New Roman"/>
          <w:b/>
          <w:color w:val="auto"/>
          <w:sz w:val="24"/>
          <w:szCs w:val="24"/>
        </w:rPr>
        <w:t xml:space="preserve">Članak </w:t>
      </w:r>
      <w:r w:rsidR="009B2A5B" w:rsidRPr="00A36E29">
        <w:rPr>
          <w:rFonts w:ascii="Times New Roman" w:eastAsia="Calibri" w:hAnsi="Times New Roman" w:cs="Times New Roman"/>
          <w:b/>
          <w:color w:val="auto"/>
          <w:sz w:val="24"/>
          <w:szCs w:val="24"/>
        </w:rPr>
        <w:t>17</w:t>
      </w:r>
      <w:r w:rsidRPr="00A36E29">
        <w:rPr>
          <w:rFonts w:ascii="Times New Roman" w:hAnsi="Times New Roman" w:cs="Times New Roman"/>
          <w:b/>
          <w:color w:val="auto"/>
          <w:sz w:val="24"/>
          <w:szCs w:val="24"/>
        </w:rPr>
        <w:t>.</w:t>
      </w:r>
    </w:p>
    <w:p w14:paraId="64680BA5" w14:textId="77777777"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(1) Naručitelj može poništiti postupak jednostavne nabave ako postanu poznate okolnosti zbog kojih ne bi došlo do pokretanja postupka jednostavne nabave ili bi došlo do sadržajno drugačijeg poziva da su bile ranije poznate.</w:t>
      </w:r>
    </w:p>
    <w:p w14:paraId="0693A631" w14:textId="77777777"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(2) Naručitelj je obvezan poništiti postupak jednostavne nabave: ako nije pristigla nijedna ponuda</w:t>
      </w:r>
      <w:r w:rsidRPr="00A36E29">
        <w:rPr>
          <w:rFonts w:ascii="Times New Roman" w:hAnsi="Times New Roman" w:cs="Times New Roman"/>
          <w:sz w:val="24"/>
          <w:szCs w:val="24"/>
        </w:rPr>
        <w:t>,</w:t>
      </w:r>
      <w:r w:rsidRPr="00A36E29">
        <w:rPr>
          <w:rFonts w:ascii="Times New Roman" w:eastAsia="Calibri" w:hAnsi="Times New Roman" w:cs="Times New Roman"/>
          <w:sz w:val="24"/>
          <w:szCs w:val="24"/>
        </w:rPr>
        <w:t xml:space="preserve"> ako nakon odbijanja ponuda ne preostane nijedna valjana ponuda, ako su sve ponude znatno veće od procijenjene vrijednosti nabave i osiguranih sredstava, ako se utvrdi sukob interesa koji se ne može na drugi način otkloniti i ako je to potrebno radi zaštite javnog interesa</w:t>
      </w:r>
      <w:r w:rsidRPr="00A36E29">
        <w:rPr>
          <w:rFonts w:ascii="Times New Roman" w:hAnsi="Times New Roman" w:cs="Times New Roman"/>
          <w:sz w:val="24"/>
          <w:szCs w:val="24"/>
        </w:rPr>
        <w:t>.</w:t>
      </w:r>
    </w:p>
    <w:p w14:paraId="6F859596" w14:textId="787CFDEA" w:rsidR="004B6B76" w:rsidRPr="00A654EF"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(3) Ako se ponuda u odnosu na cijenu ili trošak čini izuzetno niska, Naručitelj može uz primjenu odgovarajućih odredaba ZJN</w:t>
      </w:r>
      <w:r w:rsidR="00E34A26" w:rsidRPr="00A36E29">
        <w:rPr>
          <w:rFonts w:ascii="Times New Roman" w:eastAsia="Calibri" w:hAnsi="Times New Roman" w:cs="Times New Roman"/>
          <w:sz w:val="24"/>
          <w:szCs w:val="24"/>
        </w:rPr>
        <w:t xml:space="preserve"> </w:t>
      </w:r>
      <w:r w:rsidRPr="00A36E29">
        <w:rPr>
          <w:rFonts w:ascii="Times New Roman" w:eastAsia="Calibri" w:hAnsi="Times New Roman" w:cs="Times New Roman"/>
          <w:sz w:val="24"/>
          <w:szCs w:val="24"/>
        </w:rPr>
        <w:t>odbiti ponudu u slučaju da objašnjenje ili dostavljeni dokazi ponuditelja ne objašnjavaju nisku predloženu razinu cijene ili troškova.</w:t>
      </w:r>
    </w:p>
    <w:p w14:paraId="61EB58C6" w14:textId="77777777" w:rsidR="004C1931" w:rsidRDefault="004C1931" w:rsidP="00A36E29">
      <w:pPr>
        <w:pStyle w:val="Heading1"/>
        <w:spacing w:before="0" w:after="120" w:line="276" w:lineRule="auto"/>
        <w:jc w:val="center"/>
        <w:rPr>
          <w:rFonts w:ascii="Times New Roman" w:eastAsia="Calibri" w:hAnsi="Times New Roman" w:cs="Times New Roman"/>
          <w:b/>
          <w:color w:val="auto"/>
          <w:sz w:val="24"/>
          <w:szCs w:val="24"/>
        </w:rPr>
      </w:pPr>
    </w:p>
    <w:p w14:paraId="72C87E05" w14:textId="55BD802E" w:rsidR="004B6B76" w:rsidRPr="00A36E29" w:rsidRDefault="004B6B76" w:rsidP="00A36E29">
      <w:pPr>
        <w:pStyle w:val="Heading1"/>
        <w:spacing w:before="0" w:after="120" w:line="276" w:lineRule="auto"/>
        <w:jc w:val="center"/>
        <w:rPr>
          <w:rFonts w:ascii="Times New Roman" w:hAnsi="Times New Roman" w:cs="Times New Roman"/>
          <w:b/>
          <w:color w:val="auto"/>
          <w:sz w:val="24"/>
          <w:szCs w:val="24"/>
        </w:rPr>
      </w:pPr>
      <w:r w:rsidRPr="00A36E29">
        <w:rPr>
          <w:rFonts w:ascii="Times New Roman" w:eastAsia="Calibri" w:hAnsi="Times New Roman" w:cs="Times New Roman"/>
          <w:b/>
          <w:color w:val="auto"/>
          <w:sz w:val="24"/>
          <w:szCs w:val="24"/>
        </w:rPr>
        <w:t xml:space="preserve">Članak </w:t>
      </w:r>
      <w:r w:rsidR="009B2A5B" w:rsidRPr="00A36E29">
        <w:rPr>
          <w:rFonts w:ascii="Times New Roman" w:eastAsia="Calibri" w:hAnsi="Times New Roman" w:cs="Times New Roman"/>
          <w:b/>
          <w:color w:val="auto"/>
          <w:sz w:val="24"/>
          <w:szCs w:val="24"/>
        </w:rPr>
        <w:t>18</w:t>
      </w:r>
      <w:r w:rsidRPr="00A36E29">
        <w:rPr>
          <w:rFonts w:ascii="Times New Roman" w:hAnsi="Times New Roman" w:cs="Times New Roman"/>
          <w:b/>
          <w:color w:val="auto"/>
          <w:sz w:val="24"/>
          <w:szCs w:val="24"/>
        </w:rPr>
        <w:t>.</w:t>
      </w:r>
    </w:p>
    <w:p w14:paraId="1C65899E" w14:textId="1CB98BA2" w:rsidR="00E34A2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(1) Naručitelj je obvezan istovremeno izvijestiti sve ponuditelje o rezultatima pregleda i ocjene ponuda dostavom Odluke o odabiru ili poništenju</w:t>
      </w:r>
      <w:r w:rsidR="006E26A9" w:rsidRPr="00A36E29">
        <w:rPr>
          <w:rFonts w:ascii="Times New Roman" w:eastAsia="Calibri" w:hAnsi="Times New Roman" w:cs="Times New Roman"/>
          <w:sz w:val="24"/>
          <w:szCs w:val="24"/>
        </w:rPr>
        <w:t xml:space="preserve">, putem sustava EOJN RH </w:t>
      </w:r>
      <w:r w:rsidRPr="00A36E29">
        <w:rPr>
          <w:rFonts w:ascii="Times New Roman" w:eastAsia="Calibri" w:hAnsi="Times New Roman" w:cs="Times New Roman"/>
          <w:sz w:val="24"/>
          <w:szCs w:val="24"/>
        </w:rPr>
        <w:t xml:space="preserve">i smatra se dostavljena svim sudionicima jednostavne nabave istekom dana u kojem je objavljena. </w:t>
      </w:r>
    </w:p>
    <w:p w14:paraId="5B6AB308" w14:textId="77777777" w:rsidR="004B6B76" w:rsidRDefault="004B6B76" w:rsidP="00A36E29">
      <w:pPr>
        <w:pStyle w:val="Heading1"/>
        <w:spacing w:before="0" w:after="120" w:line="276" w:lineRule="auto"/>
        <w:jc w:val="both"/>
        <w:rPr>
          <w:rFonts w:ascii="Times New Roman" w:eastAsia="Calibri" w:hAnsi="Times New Roman" w:cs="Times New Roman"/>
          <w:b/>
          <w:color w:val="auto"/>
          <w:sz w:val="24"/>
          <w:szCs w:val="24"/>
        </w:rPr>
      </w:pPr>
      <w:r w:rsidRPr="00A36E29">
        <w:rPr>
          <w:rFonts w:ascii="Times New Roman" w:eastAsia="Calibri" w:hAnsi="Times New Roman" w:cs="Times New Roman"/>
          <w:b/>
          <w:color w:val="auto"/>
          <w:sz w:val="24"/>
          <w:szCs w:val="24"/>
        </w:rPr>
        <w:t>PRAVNA ZAŠTITA</w:t>
      </w:r>
    </w:p>
    <w:p w14:paraId="12B9E2CC" w14:textId="77777777" w:rsidR="004C1931" w:rsidRPr="004C1931" w:rsidRDefault="004C1931" w:rsidP="004C1931"/>
    <w:p w14:paraId="276323C8" w14:textId="66030557" w:rsidR="004B6B76" w:rsidRPr="00A36E29" w:rsidRDefault="004B6B76" w:rsidP="00A36E29">
      <w:pPr>
        <w:pStyle w:val="Heading1"/>
        <w:spacing w:before="0" w:after="120" w:line="276" w:lineRule="auto"/>
        <w:jc w:val="center"/>
        <w:rPr>
          <w:rFonts w:ascii="Times New Roman" w:hAnsi="Times New Roman" w:cs="Times New Roman"/>
          <w:b/>
          <w:color w:val="auto"/>
          <w:sz w:val="24"/>
          <w:szCs w:val="24"/>
        </w:rPr>
      </w:pPr>
      <w:r w:rsidRPr="00A36E29">
        <w:rPr>
          <w:rFonts w:ascii="Times New Roman" w:eastAsia="Calibri" w:hAnsi="Times New Roman" w:cs="Times New Roman"/>
          <w:b/>
          <w:color w:val="auto"/>
          <w:sz w:val="24"/>
          <w:szCs w:val="24"/>
        </w:rPr>
        <w:t xml:space="preserve">Članak </w:t>
      </w:r>
      <w:r w:rsidR="009B2A5B" w:rsidRPr="00A36E29">
        <w:rPr>
          <w:rFonts w:ascii="Times New Roman" w:eastAsia="Calibri" w:hAnsi="Times New Roman" w:cs="Times New Roman"/>
          <w:b/>
          <w:color w:val="auto"/>
          <w:sz w:val="24"/>
          <w:szCs w:val="24"/>
        </w:rPr>
        <w:t>19</w:t>
      </w:r>
      <w:r w:rsidRPr="00A36E29">
        <w:rPr>
          <w:rFonts w:ascii="Times New Roman" w:hAnsi="Times New Roman" w:cs="Times New Roman"/>
          <w:b/>
          <w:color w:val="auto"/>
          <w:sz w:val="24"/>
          <w:szCs w:val="24"/>
        </w:rPr>
        <w:t>.</w:t>
      </w:r>
    </w:p>
    <w:p w14:paraId="21607C63" w14:textId="77777777"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(1) Na Odluku u postupku jednostavne nabave čija je procijenjena vrijednost veća od 15.000,00 eura dopušteno je podnijeti prigovor u pisanom obliku čelniku Naručitelja. </w:t>
      </w:r>
    </w:p>
    <w:p w14:paraId="0D909572" w14:textId="294C544B"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(2) Pravo na prigovor ima svaki gospodarski subjekt koji ima ili je imao pravni</w:t>
      </w:r>
      <w:r w:rsidR="00CF6D77">
        <w:rPr>
          <w:rFonts w:ascii="Times New Roman" w:eastAsia="Calibri" w:hAnsi="Times New Roman" w:cs="Times New Roman"/>
          <w:sz w:val="24"/>
          <w:szCs w:val="24"/>
        </w:rPr>
        <w:t xml:space="preserve"> interes</w:t>
      </w:r>
      <w:r w:rsidRPr="00A36E29">
        <w:rPr>
          <w:rFonts w:ascii="Times New Roman" w:eastAsia="Calibri" w:hAnsi="Times New Roman" w:cs="Times New Roman"/>
          <w:sz w:val="24"/>
          <w:szCs w:val="24"/>
        </w:rPr>
        <w:t xml:space="preserve"> i koji je pretrpio ili bi mogao pretrpjeti štetu od navodnoga kršenja subjektivnih prava</w:t>
      </w:r>
      <w:r w:rsidRPr="00A36E29">
        <w:rPr>
          <w:rFonts w:ascii="Times New Roman" w:hAnsi="Times New Roman" w:cs="Times New Roman"/>
          <w:sz w:val="24"/>
          <w:szCs w:val="24"/>
        </w:rPr>
        <w:t>.</w:t>
      </w:r>
    </w:p>
    <w:p w14:paraId="7EC1E1B8" w14:textId="4F1F8D99"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(3) Prigovor se izjavljuje čelniku Naručitelja elektroničkim sredstvima komunikacije putem EOJN</w:t>
      </w:r>
      <w:r w:rsidR="00E34A26"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 xml:space="preserve"> u roku od 5</w:t>
      </w:r>
      <w:r w:rsidR="00E34A26" w:rsidRPr="00A36E29">
        <w:rPr>
          <w:rFonts w:ascii="Times New Roman" w:eastAsia="Calibri" w:hAnsi="Times New Roman" w:cs="Times New Roman"/>
          <w:sz w:val="24"/>
          <w:szCs w:val="24"/>
        </w:rPr>
        <w:t xml:space="preserve"> (pet)</w:t>
      </w:r>
      <w:r w:rsidRPr="00A36E29">
        <w:rPr>
          <w:rFonts w:ascii="Times New Roman" w:eastAsia="Calibri" w:hAnsi="Times New Roman" w:cs="Times New Roman"/>
          <w:sz w:val="24"/>
          <w:szCs w:val="24"/>
        </w:rPr>
        <w:t xml:space="preserve"> dana od primitka Odluke, a u suprotnom će se prigovor odbaciti.</w:t>
      </w:r>
    </w:p>
    <w:p w14:paraId="7057763F" w14:textId="77777777" w:rsidR="004B6B76" w:rsidRPr="00A36E29" w:rsidRDefault="004B6B76" w:rsidP="00A36E29">
      <w:pPr>
        <w:spacing w:after="120" w:line="276" w:lineRule="auto"/>
        <w:rPr>
          <w:rFonts w:ascii="Times New Roman" w:hAnsi="Times New Roman" w:cs="Times New Roman"/>
          <w:sz w:val="24"/>
          <w:szCs w:val="24"/>
        </w:rPr>
      </w:pPr>
    </w:p>
    <w:p w14:paraId="666032C4" w14:textId="560C8DD8" w:rsidR="004B6B76" w:rsidRPr="00A36E29" w:rsidRDefault="004B6B76" w:rsidP="00A36E29">
      <w:pPr>
        <w:pStyle w:val="Heading1"/>
        <w:spacing w:before="0" w:after="120" w:line="276" w:lineRule="auto"/>
        <w:jc w:val="center"/>
        <w:rPr>
          <w:rFonts w:ascii="Times New Roman" w:eastAsia="Calibri" w:hAnsi="Times New Roman" w:cs="Times New Roman"/>
          <w:b/>
          <w:bCs/>
          <w:color w:val="auto"/>
          <w:sz w:val="24"/>
          <w:szCs w:val="24"/>
        </w:rPr>
      </w:pPr>
      <w:r w:rsidRPr="00A36E29">
        <w:rPr>
          <w:rFonts w:ascii="Times New Roman" w:eastAsia="Calibri" w:hAnsi="Times New Roman" w:cs="Times New Roman"/>
          <w:b/>
          <w:bCs/>
          <w:color w:val="auto"/>
          <w:sz w:val="24"/>
          <w:szCs w:val="24"/>
        </w:rPr>
        <w:t xml:space="preserve">Članak </w:t>
      </w:r>
      <w:r w:rsidR="009B2A5B" w:rsidRPr="00A36E29">
        <w:rPr>
          <w:rFonts w:ascii="Times New Roman" w:eastAsia="Calibri" w:hAnsi="Times New Roman" w:cs="Times New Roman"/>
          <w:b/>
          <w:bCs/>
          <w:color w:val="auto"/>
          <w:sz w:val="24"/>
          <w:szCs w:val="24"/>
        </w:rPr>
        <w:t>20</w:t>
      </w:r>
      <w:r w:rsidRPr="00A36E29">
        <w:rPr>
          <w:rFonts w:ascii="Times New Roman" w:eastAsia="Calibri" w:hAnsi="Times New Roman" w:cs="Times New Roman"/>
          <w:b/>
          <w:bCs/>
          <w:color w:val="auto"/>
          <w:sz w:val="24"/>
          <w:szCs w:val="24"/>
        </w:rPr>
        <w:t>.</w:t>
      </w:r>
    </w:p>
    <w:p w14:paraId="138867FE" w14:textId="77777777"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(1) Čelnik Naručitelja u postupku po prigovoru može:</w:t>
      </w:r>
    </w:p>
    <w:p w14:paraId="730A2621" w14:textId="77777777" w:rsidR="004B6B76" w:rsidRPr="005E2126" w:rsidRDefault="004B6B76" w:rsidP="007669D8">
      <w:pPr>
        <w:pStyle w:val="NoSpacing"/>
        <w:spacing w:line="276" w:lineRule="auto"/>
        <w:ind w:firstLine="708"/>
        <w:jc w:val="both"/>
        <w:rPr>
          <w:rFonts w:ascii="Times New Roman" w:hAnsi="Times New Roman" w:cs="Times New Roman"/>
          <w:sz w:val="24"/>
          <w:szCs w:val="24"/>
        </w:rPr>
      </w:pPr>
      <w:r w:rsidRPr="005E2126">
        <w:rPr>
          <w:rFonts w:ascii="Times New Roman" w:eastAsia="Calibri" w:hAnsi="Times New Roman" w:cs="Times New Roman"/>
          <w:sz w:val="24"/>
          <w:szCs w:val="24"/>
        </w:rPr>
        <w:t>1. obustaviti postupak</w:t>
      </w:r>
      <w:r w:rsidRPr="005E2126">
        <w:rPr>
          <w:rFonts w:ascii="Times New Roman" w:hAnsi="Times New Roman" w:cs="Times New Roman"/>
          <w:sz w:val="24"/>
          <w:szCs w:val="24"/>
        </w:rPr>
        <w:t>,</w:t>
      </w:r>
    </w:p>
    <w:p w14:paraId="6765BC4B" w14:textId="77777777" w:rsidR="004B6B76" w:rsidRPr="005E2126" w:rsidRDefault="004B6B76" w:rsidP="007669D8">
      <w:pPr>
        <w:pStyle w:val="NoSpacing"/>
        <w:spacing w:line="276" w:lineRule="auto"/>
        <w:ind w:firstLine="708"/>
        <w:jc w:val="both"/>
        <w:rPr>
          <w:rFonts w:ascii="Times New Roman" w:hAnsi="Times New Roman" w:cs="Times New Roman"/>
          <w:sz w:val="24"/>
          <w:szCs w:val="24"/>
        </w:rPr>
      </w:pPr>
      <w:r w:rsidRPr="005E2126">
        <w:rPr>
          <w:rFonts w:ascii="Times New Roman" w:eastAsia="Calibri" w:hAnsi="Times New Roman" w:cs="Times New Roman"/>
          <w:sz w:val="24"/>
          <w:szCs w:val="24"/>
        </w:rPr>
        <w:t>2. odbaciti prigovor zbog nedopuštenosti, nepravodobnosti, nedostatka pravnog interesa i zbog toga što je izjavljena od neovlaštene osobe</w:t>
      </w:r>
      <w:r w:rsidRPr="005E2126">
        <w:rPr>
          <w:rFonts w:ascii="Times New Roman" w:hAnsi="Times New Roman" w:cs="Times New Roman"/>
          <w:sz w:val="24"/>
          <w:szCs w:val="24"/>
        </w:rPr>
        <w:t>,</w:t>
      </w:r>
    </w:p>
    <w:p w14:paraId="44F57046" w14:textId="77777777" w:rsidR="004B6B76" w:rsidRPr="005E2126" w:rsidRDefault="004B6B76" w:rsidP="007669D8">
      <w:pPr>
        <w:pStyle w:val="NoSpacing"/>
        <w:spacing w:line="276" w:lineRule="auto"/>
        <w:ind w:firstLine="708"/>
        <w:jc w:val="both"/>
        <w:rPr>
          <w:rFonts w:ascii="Times New Roman" w:hAnsi="Times New Roman" w:cs="Times New Roman"/>
          <w:sz w:val="24"/>
          <w:szCs w:val="24"/>
        </w:rPr>
      </w:pPr>
      <w:r w:rsidRPr="005E2126">
        <w:rPr>
          <w:rFonts w:ascii="Times New Roman" w:eastAsia="Calibri" w:hAnsi="Times New Roman" w:cs="Times New Roman"/>
          <w:sz w:val="24"/>
          <w:szCs w:val="24"/>
        </w:rPr>
        <w:t>3. odbiti prigovor,</w:t>
      </w:r>
    </w:p>
    <w:p w14:paraId="62B8AD1F" w14:textId="61D66211" w:rsidR="00A654EF" w:rsidRPr="00A654EF" w:rsidRDefault="004B6B76" w:rsidP="007669D8">
      <w:pPr>
        <w:pStyle w:val="NoSpacing"/>
        <w:spacing w:line="276" w:lineRule="auto"/>
        <w:ind w:firstLine="708"/>
        <w:jc w:val="both"/>
        <w:rPr>
          <w:rFonts w:ascii="Times New Roman" w:eastAsia="Calibri" w:hAnsi="Times New Roman" w:cs="Times New Roman"/>
          <w:sz w:val="24"/>
          <w:szCs w:val="24"/>
        </w:rPr>
      </w:pPr>
      <w:r w:rsidRPr="005E2126">
        <w:rPr>
          <w:rFonts w:ascii="Times New Roman" w:eastAsia="Calibri" w:hAnsi="Times New Roman" w:cs="Times New Roman"/>
          <w:sz w:val="24"/>
          <w:szCs w:val="24"/>
        </w:rPr>
        <w:t>4. usvojiti prigovor</w:t>
      </w:r>
      <w:r w:rsidR="00E34A26" w:rsidRPr="005E2126">
        <w:rPr>
          <w:rFonts w:ascii="Times New Roman" w:eastAsia="Calibri" w:hAnsi="Times New Roman" w:cs="Times New Roman"/>
          <w:sz w:val="24"/>
          <w:szCs w:val="24"/>
        </w:rPr>
        <w:t>.</w:t>
      </w:r>
    </w:p>
    <w:p w14:paraId="507963E7" w14:textId="789898FA"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(2) Odluka o prigovoru mora biti obrazložena. </w:t>
      </w:r>
    </w:p>
    <w:p w14:paraId="5BFA7EB7" w14:textId="255E4524"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(3) Odluka o prigovoru dostavlja se objavom u EOJN</w:t>
      </w:r>
      <w:r w:rsidR="00E34A26"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w:t>
      </w:r>
    </w:p>
    <w:p w14:paraId="33DC1E9A" w14:textId="77777777"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(4) Postupak po prigovoru nije upravni postupak te protiv takve odluke nije dopuštena žalba niti je moguće pokrenuti upravni spor.</w:t>
      </w:r>
    </w:p>
    <w:p w14:paraId="1E8ED7E8" w14:textId="77777777" w:rsidR="004B6B76" w:rsidRPr="00A36E29" w:rsidRDefault="004B6B76" w:rsidP="00A36E29">
      <w:pPr>
        <w:pStyle w:val="Heading1"/>
        <w:spacing w:before="0" w:after="120" w:line="276" w:lineRule="auto"/>
        <w:jc w:val="both"/>
        <w:rPr>
          <w:rFonts w:ascii="Times New Roman" w:eastAsia="Calibri" w:hAnsi="Times New Roman" w:cs="Times New Roman"/>
          <w:bCs/>
          <w:color w:val="auto"/>
          <w:sz w:val="24"/>
          <w:szCs w:val="24"/>
        </w:rPr>
      </w:pPr>
    </w:p>
    <w:p w14:paraId="68FDB094" w14:textId="77777777" w:rsidR="004B6B76" w:rsidRPr="00A36E29" w:rsidRDefault="004B6B76" w:rsidP="00A36E29">
      <w:pPr>
        <w:pStyle w:val="Heading1"/>
        <w:spacing w:before="0" w:after="120" w:line="276" w:lineRule="auto"/>
        <w:jc w:val="both"/>
        <w:rPr>
          <w:rFonts w:ascii="Times New Roman" w:hAnsi="Times New Roman" w:cs="Times New Roman"/>
          <w:b/>
          <w:color w:val="auto"/>
          <w:sz w:val="24"/>
          <w:szCs w:val="24"/>
        </w:rPr>
      </w:pPr>
      <w:r w:rsidRPr="00A36E29">
        <w:rPr>
          <w:rFonts w:ascii="Times New Roman" w:eastAsia="Calibri" w:hAnsi="Times New Roman" w:cs="Times New Roman"/>
          <w:b/>
          <w:color w:val="auto"/>
          <w:sz w:val="24"/>
          <w:szCs w:val="24"/>
        </w:rPr>
        <w:t>UGOVOR O JEDNOSTAVNOJ NABAVI</w:t>
      </w:r>
    </w:p>
    <w:p w14:paraId="35304353" w14:textId="77777777" w:rsidR="004C1931" w:rsidRDefault="004C1931" w:rsidP="00A36E29">
      <w:pPr>
        <w:pStyle w:val="Heading1"/>
        <w:spacing w:before="0" w:after="120" w:line="276" w:lineRule="auto"/>
        <w:jc w:val="center"/>
        <w:rPr>
          <w:rFonts w:ascii="Times New Roman" w:eastAsia="Calibri" w:hAnsi="Times New Roman" w:cs="Times New Roman"/>
          <w:b/>
          <w:color w:val="auto"/>
          <w:sz w:val="24"/>
          <w:szCs w:val="24"/>
        </w:rPr>
      </w:pPr>
    </w:p>
    <w:p w14:paraId="676BFAAD" w14:textId="152E8851" w:rsidR="004B6B76" w:rsidRPr="00A36E29" w:rsidRDefault="004B6B76" w:rsidP="00A36E29">
      <w:pPr>
        <w:pStyle w:val="Heading1"/>
        <w:spacing w:before="0" w:after="120" w:line="276" w:lineRule="auto"/>
        <w:jc w:val="center"/>
        <w:rPr>
          <w:rFonts w:ascii="Times New Roman" w:hAnsi="Times New Roman" w:cs="Times New Roman"/>
          <w:b/>
          <w:color w:val="auto"/>
          <w:sz w:val="24"/>
          <w:szCs w:val="24"/>
        </w:rPr>
      </w:pPr>
      <w:r w:rsidRPr="00A36E29">
        <w:rPr>
          <w:rFonts w:ascii="Times New Roman" w:eastAsia="Calibri" w:hAnsi="Times New Roman" w:cs="Times New Roman"/>
          <w:b/>
          <w:color w:val="auto"/>
          <w:sz w:val="24"/>
          <w:szCs w:val="24"/>
        </w:rPr>
        <w:t>Članak 2</w:t>
      </w:r>
      <w:r w:rsidR="009B2A5B" w:rsidRPr="00A36E29">
        <w:rPr>
          <w:rFonts w:ascii="Times New Roman" w:eastAsia="Calibri" w:hAnsi="Times New Roman" w:cs="Times New Roman"/>
          <w:b/>
          <w:color w:val="auto"/>
          <w:sz w:val="24"/>
          <w:szCs w:val="24"/>
        </w:rPr>
        <w:t>1</w:t>
      </w:r>
      <w:r w:rsidRPr="00A36E29">
        <w:rPr>
          <w:rFonts w:ascii="Times New Roman" w:hAnsi="Times New Roman" w:cs="Times New Roman"/>
          <w:b/>
          <w:color w:val="auto"/>
          <w:sz w:val="24"/>
          <w:szCs w:val="24"/>
        </w:rPr>
        <w:t>.</w:t>
      </w:r>
    </w:p>
    <w:p w14:paraId="347CA1AE" w14:textId="77777777"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(1) S odabranim ponuditeljem sklapa se ugovor o jednostavnoj nabavi nakon izvršnosti odluke o odabiru</w:t>
      </w:r>
      <w:r w:rsidRPr="00A36E29">
        <w:rPr>
          <w:rFonts w:ascii="Times New Roman" w:hAnsi="Times New Roman" w:cs="Times New Roman"/>
          <w:sz w:val="24"/>
          <w:szCs w:val="24"/>
        </w:rPr>
        <w:t>.</w:t>
      </w:r>
    </w:p>
    <w:p w14:paraId="24E0BAAB" w14:textId="3D8E7CFF"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(2) Ugovorne strane izvršavaju ugovor o nabavi u skladu s uvjetima određenima u pozivu na dostavu ponuda i odabranom ponudom.</w:t>
      </w:r>
    </w:p>
    <w:p w14:paraId="4D3703F8" w14:textId="29548D10" w:rsidR="004B6B76" w:rsidRPr="00A36E29" w:rsidRDefault="004B6B76" w:rsidP="00A36E29">
      <w:pPr>
        <w:pStyle w:val="Heading1"/>
        <w:spacing w:before="0" w:after="120" w:line="276" w:lineRule="auto"/>
        <w:jc w:val="center"/>
        <w:rPr>
          <w:rFonts w:ascii="Times New Roman" w:hAnsi="Times New Roman" w:cs="Times New Roman"/>
          <w:b/>
          <w:bCs/>
          <w:color w:val="auto"/>
          <w:sz w:val="24"/>
          <w:szCs w:val="24"/>
        </w:rPr>
      </w:pPr>
      <w:r w:rsidRPr="00A36E29">
        <w:rPr>
          <w:rFonts w:ascii="Times New Roman" w:eastAsia="Calibri" w:hAnsi="Times New Roman" w:cs="Times New Roman"/>
          <w:b/>
          <w:bCs/>
          <w:color w:val="auto"/>
          <w:sz w:val="24"/>
          <w:szCs w:val="24"/>
        </w:rPr>
        <w:t xml:space="preserve">Članak </w:t>
      </w:r>
      <w:r w:rsidR="009B2A5B" w:rsidRPr="00A36E29">
        <w:rPr>
          <w:rFonts w:ascii="Times New Roman" w:eastAsia="Calibri" w:hAnsi="Times New Roman" w:cs="Times New Roman"/>
          <w:b/>
          <w:bCs/>
          <w:color w:val="auto"/>
          <w:sz w:val="24"/>
          <w:szCs w:val="24"/>
        </w:rPr>
        <w:t>22</w:t>
      </w:r>
      <w:r w:rsidRPr="00A36E29">
        <w:rPr>
          <w:rFonts w:ascii="Times New Roman" w:hAnsi="Times New Roman" w:cs="Times New Roman"/>
          <w:b/>
          <w:bCs/>
          <w:color w:val="auto"/>
          <w:sz w:val="24"/>
          <w:szCs w:val="24"/>
        </w:rPr>
        <w:t>.</w:t>
      </w:r>
    </w:p>
    <w:p w14:paraId="52A0129D" w14:textId="2B7469A8"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(1) Naručitelj smije izmijeniti ugovor o jednostavnoj nabavi tijekom njegova trajanja bez provođenja novog postupka jednostavne nabave uz odgovarajuću primjenu članaka 315. – 320. ZJN</w:t>
      </w:r>
      <w:r w:rsidR="00541E93" w:rsidRPr="00A36E29">
        <w:rPr>
          <w:rFonts w:ascii="Times New Roman" w:eastAsia="Calibri" w:hAnsi="Times New Roman" w:cs="Times New Roman"/>
          <w:sz w:val="24"/>
          <w:szCs w:val="24"/>
        </w:rPr>
        <w:t>.</w:t>
      </w:r>
    </w:p>
    <w:p w14:paraId="3DCDF5C3" w14:textId="2CC1B9FC"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(2) Izmjene ugovora o nabavi Naručitelj je obvezan objaviti u registru ugovora u roku od 30</w:t>
      </w:r>
      <w:r w:rsidR="00E34A26" w:rsidRPr="00A36E29">
        <w:rPr>
          <w:rFonts w:ascii="Times New Roman" w:eastAsia="Calibri" w:hAnsi="Times New Roman" w:cs="Times New Roman"/>
          <w:sz w:val="24"/>
          <w:szCs w:val="24"/>
        </w:rPr>
        <w:t xml:space="preserve"> (trideset)</w:t>
      </w:r>
      <w:r w:rsidRPr="00A36E29">
        <w:rPr>
          <w:rFonts w:ascii="Times New Roman" w:eastAsia="Calibri" w:hAnsi="Times New Roman" w:cs="Times New Roman"/>
          <w:sz w:val="24"/>
          <w:szCs w:val="24"/>
        </w:rPr>
        <w:t xml:space="preserve"> dana od dana izmjene ugovora.</w:t>
      </w:r>
    </w:p>
    <w:p w14:paraId="215A0273" w14:textId="77777777" w:rsidR="004B6B76" w:rsidRPr="00A36E29" w:rsidRDefault="004B6B76" w:rsidP="00A36E29">
      <w:pPr>
        <w:spacing w:after="120" w:line="276" w:lineRule="auto"/>
        <w:jc w:val="both"/>
        <w:rPr>
          <w:rFonts w:ascii="Times New Roman" w:hAnsi="Times New Roman" w:cs="Times New Roman"/>
          <w:sz w:val="24"/>
          <w:szCs w:val="24"/>
        </w:rPr>
      </w:pPr>
    </w:p>
    <w:p w14:paraId="6E537F5A" w14:textId="77777777" w:rsidR="004B6B76" w:rsidRPr="002B1D13" w:rsidRDefault="004B6B76" w:rsidP="00A36E29">
      <w:pPr>
        <w:pStyle w:val="Heading1"/>
        <w:spacing w:before="0" w:after="120" w:line="276" w:lineRule="auto"/>
        <w:jc w:val="both"/>
        <w:rPr>
          <w:rFonts w:ascii="Times New Roman" w:hAnsi="Times New Roman" w:cs="Times New Roman"/>
          <w:b/>
          <w:color w:val="auto"/>
          <w:sz w:val="24"/>
          <w:szCs w:val="24"/>
        </w:rPr>
      </w:pPr>
      <w:r w:rsidRPr="002B1D13">
        <w:rPr>
          <w:rFonts w:ascii="Times New Roman" w:eastAsia="Calibri" w:hAnsi="Times New Roman" w:cs="Times New Roman"/>
          <w:b/>
          <w:color w:val="auto"/>
          <w:sz w:val="24"/>
          <w:szCs w:val="24"/>
        </w:rPr>
        <w:t>PROJEKTNI NATJEČAJ</w:t>
      </w:r>
    </w:p>
    <w:p w14:paraId="14498B4C" w14:textId="43DC037B" w:rsidR="004B6B76" w:rsidRPr="002B1D13" w:rsidRDefault="004B6B76" w:rsidP="00A36E29">
      <w:pPr>
        <w:pStyle w:val="Heading1"/>
        <w:spacing w:before="0" w:after="120" w:line="276" w:lineRule="auto"/>
        <w:jc w:val="center"/>
        <w:rPr>
          <w:rFonts w:ascii="Times New Roman" w:hAnsi="Times New Roman" w:cs="Times New Roman"/>
          <w:b/>
          <w:color w:val="auto"/>
          <w:sz w:val="24"/>
          <w:szCs w:val="24"/>
        </w:rPr>
      </w:pPr>
      <w:r w:rsidRPr="002B1D13">
        <w:rPr>
          <w:rFonts w:ascii="Times New Roman" w:eastAsia="Calibri" w:hAnsi="Times New Roman" w:cs="Times New Roman"/>
          <w:b/>
          <w:color w:val="auto"/>
          <w:sz w:val="24"/>
          <w:szCs w:val="24"/>
        </w:rPr>
        <w:t xml:space="preserve">Članak </w:t>
      </w:r>
      <w:r w:rsidR="009B2A5B" w:rsidRPr="002B1D13">
        <w:rPr>
          <w:rFonts w:ascii="Times New Roman" w:eastAsia="Calibri" w:hAnsi="Times New Roman" w:cs="Times New Roman"/>
          <w:b/>
          <w:color w:val="auto"/>
          <w:sz w:val="24"/>
          <w:szCs w:val="24"/>
        </w:rPr>
        <w:t>2</w:t>
      </w:r>
      <w:r w:rsidRPr="002B1D13">
        <w:rPr>
          <w:rFonts w:ascii="Times New Roman" w:eastAsia="Calibri" w:hAnsi="Times New Roman" w:cs="Times New Roman"/>
          <w:b/>
          <w:color w:val="auto"/>
          <w:sz w:val="24"/>
          <w:szCs w:val="24"/>
        </w:rPr>
        <w:t>3.</w:t>
      </w:r>
    </w:p>
    <w:p w14:paraId="64718FCA" w14:textId="77777777" w:rsidR="004B6B76" w:rsidRPr="002B1D13" w:rsidRDefault="004B6B76" w:rsidP="00A36E29">
      <w:pPr>
        <w:spacing w:after="120" w:line="276" w:lineRule="auto"/>
        <w:jc w:val="both"/>
        <w:rPr>
          <w:rFonts w:ascii="Times New Roman" w:eastAsia="Calibri" w:hAnsi="Times New Roman" w:cs="Times New Roman"/>
          <w:sz w:val="24"/>
          <w:szCs w:val="24"/>
        </w:rPr>
      </w:pPr>
      <w:r w:rsidRPr="002B1D13">
        <w:rPr>
          <w:rFonts w:ascii="Times New Roman" w:eastAsia="Calibri" w:hAnsi="Times New Roman" w:cs="Times New Roman"/>
          <w:sz w:val="24"/>
          <w:szCs w:val="24"/>
        </w:rPr>
        <w:t>(1) Ovaj članak Pravilnika primjenjuje se na:</w:t>
      </w:r>
    </w:p>
    <w:p w14:paraId="73A62686" w14:textId="77777777" w:rsidR="004B6B76" w:rsidRPr="002B1D13" w:rsidRDefault="004B6B76" w:rsidP="00A36E29">
      <w:pPr>
        <w:spacing w:after="120" w:line="276" w:lineRule="auto"/>
        <w:ind w:firstLine="708"/>
        <w:jc w:val="both"/>
        <w:rPr>
          <w:rFonts w:ascii="Times New Roman" w:eastAsia="Calibri" w:hAnsi="Times New Roman" w:cs="Times New Roman"/>
          <w:sz w:val="24"/>
          <w:szCs w:val="24"/>
        </w:rPr>
      </w:pPr>
      <w:r w:rsidRPr="002B1D13">
        <w:rPr>
          <w:rFonts w:ascii="Times New Roman" w:eastAsia="Calibri" w:hAnsi="Times New Roman" w:cs="Times New Roman"/>
          <w:sz w:val="24"/>
          <w:szCs w:val="24"/>
        </w:rPr>
        <w:t>1. projektne natječaje organizirane kao dio postupka koji prethodi postupku dodjele ugovora o jednostavnim nabavama usluga</w:t>
      </w:r>
    </w:p>
    <w:p w14:paraId="4820E355" w14:textId="77777777" w:rsidR="004B6B76" w:rsidRPr="002B1D13" w:rsidRDefault="004B6B76" w:rsidP="00A36E29">
      <w:pPr>
        <w:spacing w:after="120" w:line="276" w:lineRule="auto"/>
        <w:ind w:firstLine="708"/>
        <w:jc w:val="both"/>
        <w:rPr>
          <w:rFonts w:ascii="Times New Roman" w:eastAsia="Calibri" w:hAnsi="Times New Roman" w:cs="Times New Roman"/>
          <w:sz w:val="24"/>
          <w:szCs w:val="24"/>
        </w:rPr>
      </w:pPr>
      <w:r w:rsidRPr="002B1D13">
        <w:rPr>
          <w:rFonts w:ascii="Times New Roman" w:eastAsia="Calibri" w:hAnsi="Times New Roman" w:cs="Times New Roman"/>
          <w:sz w:val="24"/>
          <w:szCs w:val="24"/>
        </w:rPr>
        <w:t>2. projektne natječaje s nagradama ili isplatama sudionicima.</w:t>
      </w:r>
    </w:p>
    <w:p w14:paraId="30BE0913" w14:textId="77777777" w:rsidR="004B6B76" w:rsidRPr="002B1D13" w:rsidRDefault="004B6B76" w:rsidP="00A36E29">
      <w:pPr>
        <w:spacing w:after="120" w:line="276" w:lineRule="auto"/>
        <w:jc w:val="both"/>
        <w:rPr>
          <w:rFonts w:ascii="Times New Roman" w:eastAsia="Calibri" w:hAnsi="Times New Roman" w:cs="Times New Roman"/>
          <w:sz w:val="24"/>
          <w:szCs w:val="24"/>
        </w:rPr>
      </w:pPr>
      <w:r w:rsidRPr="002B1D13">
        <w:rPr>
          <w:rFonts w:ascii="Times New Roman" w:eastAsia="Calibri" w:hAnsi="Times New Roman" w:cs="Times New Roman"/>
          <w:sz w:val="24"/>
          <w:szCs w:val="24"/>
        </w:rPr>
        <w:t>(2) U slučajevima iz stavka 1. točke 1. ovoga članka, procijenjena vrijednost nabave temelji se na procijenjenoj vrijednosti nabave za ugovor o jednostavnoj nabavi usluga, uključujući moguće nagrade ili isplate sudionicima.</w:t>
      </w:r>
    </w:p>
    <w:p w14:paraId="056EE58A" w14:textId="77777777" w:rsidR="004B6B76" w:rsidRPr="002B1D13" w:rsidRDefault="004B6B76" w:rsidP="00A36E29">
      <w:pPr>
        <w:spacing w:after="120" w:line="276" w:lineRule="auto"/>
        <w:jc w:val="both"/>
        <w:rPr>
          <w:rFonts w:ascii="Times New Roman" w:hAnsi="Times New Roman" w:cs="Times New Roman"/>
          <w:sz w:val="24"/>
          <w:szCs w:val="24"/>
        </w:rPr>
      </w:pPr>
      <w:r w:rsidRPr="002B1D13">
        <w:rPr>
          <w:rFonts w:ascii="Times New Roman" w:eastAsia="Calibri" w:hAnsi="Times New Roman" w:cs="Times New Roman"/>
          <w:sz w:val="24"/>
          <w:szCs w:val="24"/>
        </w:rPr>
        <w:t>(3) U slučajevima iz stavka 1. točke 2. ovoga članka, procijenjena vrijednost nabave temelji se na ukupnom iznosu nagrada i isplata, uključujući procijenjenu vrijednost nabave za ugovor o jednostavnoj nabavi usluga koji bi se poslije mogao sklopiti ako je Naručitelj naveo svoju namjeru da dodijeli takav ugovor u obavijesti o projektnom natječaju.</w:t>
      </w:r>
    </w:p>
    <w:p w14:paraId="66C7D39F" w14:textId="77777777" w:rsidR="004B6B76" w:rsidRPr="00A36E29" w:rsidRDefault="004B6B76" w:rsidP="00A36E29">
      <w:pPr>
        <w:spacing w:line="276" w:lineRule="auto"/>
        <w:jc w:val="both"/>
        <w:rPr>
          <w:rFonts w:ascii="Times New Roman" w:hAnsi="Times New Roman" w:cs="Times New Roman"/>
          <w:sz w:val="24"/>
          <w:szCs w:val="24"/>
        </w:rPr>
      </w:pPr>
    </w:p>
    <w:p w14:paraId="1B0E610B" w14:textId="77777777" w:rsidR="004B6B76" w:rsidRPr="00A36E29" w:rsidRDefault="004B6B76" w:rsidP="00A36E29">
      <w:pPr>
        <w:pStyle w:val="Heading1"/>
        <w:spacing w:before="0" w:after="120" w:line="276" w:lineRule="auto"/>
        <w:jc w:val="both"/>
        <w:rPr>
          <w:rFonts w:ascii="Times New Roman" w:eastAsia="Calibri" w:hAnsi="Times New Roman" w:cs="Times New Roman"/>
          <w:b/>
          <w:color w:val="auto"/>
          <w:sz w:val="24"/>
          <w:szCs w:val="24"/>
        </w:rPr>
      </w:pPr>
      <w:r w:rsidRPr="00A36E29">
        <w:rPr>
          <w:rFonts w:ascii="Times New Roman" w:eastAsia="Calibri" w:hAnsi="Times New Roman" w:cs="Times New Roman"/>
          <w:b/>
          <w:color w:val="auto"/>
          <w:sz w:val="24"/>
          <w:szCs w:val="24"/>
        </w:rPr>
        <w:t xml:space="preserve">POHRANA DOKUMENTACIJE </w:t>
      </w:r>
    </w:p>
    <w:p w14:paraId="11AD9427" w14:textId="696D9D74" w:rsidR="004B6B76" w:rsidRPr="00A36E29" w:rsidRDefault="004B6B76" w:rsidP="00A36E29">
      <w:pPr>
        <w:pStyle w:val="Heading1"/>
        <w:spacing w:before="0" w:after="120" w:line="276" w:lineRule="auto"/>
        <w:jc w:val="center"/>
        <w:rPr>
          <w:rFonts w:ascii="Times New Roman" w:hAnsi="Times New Roman" w:cs="Times New Roman"/>
          <w:b/>
          <w:color w:val="auto"/>
          <w:sz w:val="24"/>
          <w:szCs w:val="24"/>
        </w:rPr>
      </w:pPr>
      <w:r w:rsidRPr="00A36E29">
        <w:rPr>
          <w:rFonts w:ascii="Times New Roman" w:eastAsia="Calibri" w:hAnsi="Times New Roman" w:cs="Times New Roman"/>
          <w:b/>
          <w:color w:val="auto"/>
          <w:sz w:val="24"/>
          <w:szCs w:val="24"/>
        </w:rPr>
        <w:t xml:space="preserve">Članak </w:t>
      </w:r>
      <w:r w:rsidR="009B2A5B" w:rsidRPr="00A36E29">
        <w:rPr>
          <w:rFonts w:ascii="Times New Roman" w:eastAsia="Calibri" w:hAnsi="Times New Roman" w:cs="Times New Roman"/>
          <w:b/>
          <w:color w:val="auto"/>
          <w:sz w:val="24"/>
          <w:szCs w:val="24"/>
        </w:rPr>
        <w:t>24</w:t>
      </w:r>
      <w:r w:rsidRPr="00A36E29">
        <w:rPr>
          <w:rFonts w:ascii="Times New Roman" w:hAnsi="Times New Roman" w:cs="Times New Roman"/>
          <w:b/>
          <w:color w:val="auto"/>
          <w:sz w:val="24"/>
          <w:szCs w:val="24"/>
        </w:rPr>
        <w:t>.</w:t>
      </w:r>
    </w:p>
    <w:p w14:paraId="4B1955A3" w14:textId="77777777"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 xml:space="preserve">(1) Svu dokumentaciju nastalu u provedbi postupka jednostavne nabave po ovom Pravilniku Naručitelj je obvezan čuvati najmanje četiri godine od završetka postupka. </w:t>
      </w:r>
    </w:p>
    <w:p w14:paraId="179CFDAE" w14:textId="77777777" w:rsidR="004B6B76" w:rsidRPr="00A36E29" w:rsidRDefault="004B6B76" w:rsidP="00A36E29">
      <w:pPr>
        <w:spacing w:line="276" w:lineRule="auto"/>
        <w:jc w:val="both"/>
        <w:rPr>
          <w:rFonts w:ascii="Times New Roman" w:hAnsi="Times New Roman" w:cs="Times New Roman"/>
          <w:sz w:val="24"/>
          <w:szCs w:val="24"/>
        </w:rPr>
      </w:pPr>
    </w:p>
    <w:p w14:paraId="7CBCC20A" w14:textId="77777777" w:rsidR="004B6B76" w:rsidRPr="00A36E29" w:rsidRDefault="004B6B76" w:rsidP="00A36E29">
      <w:pPr>
        <w:pStyle w:val="Heading1"/>
        <w:spacing w:before="0" w:after="120" w:line="276" w:lineRule="auto"/>
        <w:jc w:val="both"/>
        <w:rPr>
          <w:rFonts w:ascii="Times New Roman" w:eastAsia="Calibri" w:hAnsi="Times New Roman" w:cs="Times New Roman"/>
          <w:b/>
          <w:bCs/>
          <w:color w:val="auto"/>
          <w:sz w:val="24"/>
          <w:szCs w:val="24"/>
        </w:rPr>
      </w:pPr>
      <w:r w:rsidRPr="00A36E29">
        <w:rPr>
          <w:rFonts w:ascii="Times New Roman" w:eastAsia="Calibri" w:hAnsi="Times New Roman" w:cs="Times New Roman"/>
          <w:b/>
          <w:bCs/>
          <w:color w:val="auto"/>
          <w:sz w:val="24"/>
          <w:szCs w:val="24"/>
        </w:rPr>
        <w:t>ZAVRŠNE ODREDBE</w:t>
      </w:r>
    </w:p>
    <w:p w14:paraId="706D04EC" w14:textId="4D3B2FDC" w:rsidR="004B6B76" w:rsidRPr="00A36E29" w:rsidRDefault="004B6B76" w:rsidP="00A36E29">
      <w:pPr>
        <w:pStyle w:val="Heading1"/>
        <w:spacing w:before="0" w:after="120" w:line="276" w:lineRule="auto"/>
        <w:jc w:val="center"/>
        <w:rPr>
          <w:rFonts w:ascii="Times New Roman" w:hAnsi="Times New Roman" w:cs="Times New Roman"/>
          <w:b/>
          <w:bCs/>
          <w:color w:val="auto"/>
          <w:sz w:val="24"/>
          <w:szCs w:val="24"/>
        </w:rPr>
      </w:pPr>
      <w:r w:rsidRPr="00A36E29">
        <w:rPr>
          <w:rFonts w:ascii="Times New Roman" w:eastAsia="Calibri" w:hAnsi="Times New Roman" w:cs="Times New Roman"/>
          <w:b/>
          <w:bCs/>
          <w:color w:val="auto"/>
          <w:sz w:val="24"/>
          <w:szCs w:val="24"/>
        </w:rPr>
        <w:t xml:space="preserve">Članak </w:t>
      </w:r>
      <w:r w:rsidR="009B2A5B" w:rsidRPr="00A36E29">
        <w:rPr>
          <w:rFonts w:ascii="Times New Roman" w:eastAsia="Calibri" w:hAnsi="Times New Roman" w:cs="Times New Roman"/>
          <w:b/>
          <w:bCs/>
          <w:color w:val="auto"/>
          <w:sz w:val="24"/>
          <w:szCs w:val="24"/>
        </w:rPr>
        <w:t>25</w:t>
      </w:r>
      <w:r w:rsidRPr="00A36E29">
        <w:rPr>
          <w:rFonts w:ascii="Times New Roman" w:hAnsi="Times New Roman" w:cs="Times New Roman"/>
          <w:b/>
          <w:bCs/>
          <w:color w:val="auto"/>
          <w:sz w:val="24"/>
          <w:szCs w:val="24"/>
        </w:rPr>
        <w:t>.</w:t>
      </w:r>
    </w:p>
    <w:p w14:paraId="2162C55A" w14:textId="2E42D6F3" w:rsidR="004B6B76" w:rsidRPr="00A36E29" w:rsidRDefault="004B6B76" w:rsidP="00A36E29">
      <w:pPr>
        <w:spacing w:after="120" w:line="276" w:lineRule="auto"/>
        <w:jc w:val="both"/>
        <w:rPr>
          <w:rFonts w:ascii="Times New Roman" w:hAnsi="Times New Roman" w:cs="Times New Roman"/>
          <w:sz w:val="24"/>
          <w:szCs w:val="24"/>
        </w:rPr>
      </w:pPr>
      <w:r w:rsidRPr="00A36E29">
        <w:rPr>
          <w:rFonts w:ascii="Times New Roman" w:eastAsia="Calibri" w:hAnsi="Times New Roman" w:cs="Times New Roman"/>
          <w:sz w:val="24"/>
          <w:szCs w:val="24"/>
        </w:rPr>
        <w:t>(1) Ovaj Pravilnik</w:t>
      </w:r>
      <w:r w:rsidRPr="00A36E29">
        <w:rPr>
          <w:rFonts w:ascii="Times New Roman" w:hAnsi="Times New Roman" w:cs="Times New Roman"/>
          <w:sz w:val="24"/>
          <w:szCs w:val="24"/>
        </w:rPr>
        <w:t>,</w:t>
      </w:r>
      <w:r w:rsidRPr="00A36E29">
        <w:rPr>
          <w:rFonts w:ascii="Times New Roman" w:eastAsia="Calibri" w:hAnsi="Times New Roman" w:cs="Times New Roman"/>
          <w:sz w:val="24"/>
          <w:szCs w:val="24"/>
        </w:rPr>
        <w:t xml:space="preserve"> kao i sve njegove daljnje izmjene i dopune</w:t>
      </w:r>
      <w:r w:rsidRPr="00A36E29">
        <w:rPr>
          <w:rFonts w:ascii="Times New Roman" w:hAnsi="Times New Roman" w:cs="Times New Roman"/>
          <w:sz w:val="24"/>
          <w:szCs w:val="24"/>
        </w:rPr>
        <w:t>,</w:t>
      </w:r>
      <w:r w:rsidRPr="00A36E29">
        <w:rPr>
          <w:rFonts w:ascii="Times New Roman" w:eastAsia="Calibri" w:hAnsi="Times New Roman" w:cs="Times New Roman"/>
          <w:sz w:val="24"/>
          <w:szCs w:val="24"/>
        </w:rPr>
        <w:t xml:space="preserve"> objavljuje se na internetskim stranicama Naručitelja te se čini dostupnim u EOJN</w:t>
      </w:r>
      <w:r w:rsidR="00EF6656" w:rsidRPr="00A36E29">
        <w:rPr>
          <w:rFonts w:ascii="Times New Roman" w:eastAsia="Calibri" w:hAnsi="Times New Roman" w:cs="Times New Roman"/>
          <w:sz w:val="24"/>
          <w:szCs w:val="24"/>
        </w:rPr>
        <w:t xml:space="preserve"> RH</w:t>
      </w:r>
      <w:r w:rsidRPr="00A36E29">
        <w:rPr>
          <w:rFonts w:ascii="Times New Roman" w:eastAsia="Calibri" w:hAnsi="Times New Roman" w:cs="Times New Roman"/>
          <w:sz w:val="24"/>
          <w:szCs w:val="24"/>
        </w:rPr>
        <w:t>.</w:t>
      </w:r>
    </w:p>
    <w:p w14:paraId="6539CBA9" w14:textId="30F54614"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(2) Stupanjem na snagu ovog Pravilnika stavlja se van snage Pravilnik o </w:t>
      </w:r>
      <w:r w:rsidR="006D1110">
        <w:rPr>
          <w:rFonts w:ascii="Times New Roman" w:eastAsia="Calibri" w:hAnsi="Times New Roman" w:cs="Times New Roman"/>
          <w:sz w:val="24"/>
          <w:szCs w:val="24"/>
        </w:rPr>
        <w:t>provedbi postupaka jednostavne nabave Veleučilišta u Virovitici (KLASA: 406-01/23-02/02, URBROJ: 2189-74-02/01-23-01 od 20. ožujka 2023.)</w:t>
      </w:r>
      <w:r w:rsidR="00BF5F6C">
        <w:rPr>
          <w:rFonts w:ascii="Times New Roman" w:eastAsia="Calibri" w:hAnsi="Times New Roman" w:cs="Times New Roman"/>
          <w:sz w:val="24"/>
          <w:szCs w:val="24"/>
        </w:rPr>
        <w:t>.</w:t>
      </w:r>
    </w:p>
    <w:p w14:paraId="04383DED" w14:textId="003E6A14"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(3) Postupci jednostavne nabave pokrenuti prije stupanja na snagu ovog Pravilnika dovršit će se prema odredbama akta koji je bio na snazi u trenutku pokretanja postupka.</w:t>
      </w:r>
    </w:p>
    <w:p w14:paraId="7CAC5F25" w14:textId="23D64751" w:rsidR="004B6B76" w:rsidRPr="00A36E29" w:rsidRDefault="004B6B76" w:rsidP="00A36E29">
      <w:pPr>
        <w:pStyle w:val="Heading1"/>
        <w:spacing w:before="0" w:after="120" w:line="276" w:lineRule="auto"/>
        <w:jc w:val="center"/>
        <w:rPr>
          <w:rFonts w:ascii="Times New Roman" w:hAnsi="Times New Roman" w:cs="Times New Roman"/>
          <w:b/>
          <w:color w:val="auto"/>
          <w:sz w:val="24"/>
          <w:szCs w:val="24"/>
        </w:rPr>
      </w:pPr>
      <w:r w:rsidRPr="00A36E29">
        <w:rPr>
          <w:rFonts w:ascii="Times New Roman" w:eastAsia="Calibri" w:hAnsi="Times New Roman" w:cs="Times New Roman"/>
          <w:b/>
          <w:color w:val="auto"/>
          <w:sz w:val="24"/>
          <w:szCs w:val="24"/>
        </w:rPr>
        <w:t xml:space="preserve">Članak </w:t>
      </w:r>
      <w:r w:rsidR="009B2A5B" w:rsidRPr="00A36E29">
        <w:rPr>
          <w:rFonts w:ascii="Times New Roman" w:eastAsia="Calibri" w:hAnsi="Times New Roman" w:cs="Times New Roman"/>
          <w:b/>
          <w:color w:val="auto"/>
          <w:sz w:val="24"/>
          <w:szCs w:val="24"/>
        </w:rPr>
        <w:t>26</w:t>
      </w:r>
      <w:r w:rsidRPr="00A36E29">
        <w:rPr>
          <w:rFonts w:ascii="Times New Roman" w:hAnsi="Times New Roman" w:cs="Times New Roman"/>
          <w:b/>
          <w:color w:val="auto"/>
          <w:sz w:val="24"/>
          <w:szCs w:val="24"/>
        </w:rPr>
        <w:t>.</w:t>
      </w:r>
    </w:p>
    <w:p w14:paraId="7BCB1B87" w14:textId="3B906C9A" w:rsidR="004B6B76" w:rsidRPr="00A36E29" w:rsidRDefault="004B6B76" w:rsidP="00A36E29">
      <w:pPr>
        <w:spacing w:after="120" w:line="276" w:lineRule="auto"/>
        <w:jc w:val="both"/>
        <w:rPr>
          <w:rFonts w:ascii="Times New Roman" w:eastAsia="Calibri" w:hAnsi="Times New Roman" w:cs="Times New Roman"/>
          <w:sz w:val="24"/>
          <w:szCs w:val="24"/>
        </w:rPr>
      </w:pPr>
      <w:r w:rsidRPr="00A36E29">
        <w:rPr>
          <w:rFonts w:ascii="Times New Roman" w:eastAsia="Calibri" w:hAnsi="Times New Roman" w:cs="Times New Roman"/>
          <w:sz w:val="24"/>
          <w:szCs w:val="24"/>
        </w:rPr>
        <w:t xml:space="preserve">(1) Ovaj Pravilnik </w:t>
      </w:r>
      <w:r w:rsidR="00550109">
        <w:rPr>
          <w:rFonts w:ascii="Times New Roman" w:eastAsia="Calibri" w:hAnsi="Times New Roman" w:cs="Times New Roman"/>
          <w:sz w:val="24"/>
          <w:szCs w:val="24"/>
        </w:rPr>
        <w:t xml:space="preserve">objavit će se na mrežnoj stranici Veleučilišta i stupa na snagu </w:t>
      </w:r>
      <w:r w:rsidRPr="00A36E29">
        <w:rPr>
          <w:rFonts w:ascii="Times New Roman" w:eastAsia="Calibri" w:hAnsi="Times New Roman" w:cs="Times New Roman"/>
          <w:sz w:val="24"/>
          <w:szCs w:val="24"/>
        </w:rPr>
        <w:t xml:space="preserve">1. rujna 2026. </w:t>
      </w:r>
    </w:p>
    <w:p w14:paraId="4430DC75" w14:textId="2EA32238" w:rsidR="00550109" w:rsidRDefault="00550109" w:rsidP="00550109">
      <w:pPr>
        <w:jc w:val="both"/>
        <w:rPr>
          <w:rFonts w:ascii="Times New Roman" w:hAnsi="Times New Roman" w:cs="Times New Roman"/>
          <w:b/>
          <w:sz w:val="24"/>
          <w:szCs w:val="24"/>
        </w:rPr>
      </w:pPr>
      <w:r>
        <w:rPr>
          <w:rFonts w:ascii="Times New Roman" w:hAnsi="Times New Roman" w:cs="Times New Roman"/>
          <w:b/>
          <w:sz w:val="24"/>
          <w:szCs w:val="24"/>
        </w:rPr>
        <w:t xml:space="preserve">KLASA: </w:t>
      </w:r>
    </w:p>
    <w:p w14:paraId="21865397" w14:textId="77816383" w:rsidR="00550109" w:rsidRDefault="00550109" w:rsidP="00550109">
      <w:pPr>
        <w:jc w:val="both"/>
        <w:rPr>
          <w:rFonts w:ascii="Times New Roman" w:hAnsi="Times New Roman" w:cs="Times New Roman"/>
          <w:b/>
          <w:sz w:val="24"/>
          <w:szCs w:val="24"/>
        </w:rPr>
      </w:pPr>
      <w:r>
        <w:rPr>
          <w:rFonts w:ascii="Times New Roman" w:hAnsi="Times New Roman" w:cs="Times New Roman"/>
          <w:b/>
          <w:sz w:val="24"/>
          <w:szCs w:val="24"/>
        </w:rPr>
        <w:t xml:space="preserve">URBROJ: </w:t>
      </w:r>
    </w:p>
    <w:p w14:paraId="39418E97" w14:textId="39D37F51" w:rsidR="00550109" w:rsidRDefault="00550109" w:rsidP="00550109">
      <w:pPr>
        <w:jc w:val="both"/>
        <w:rPr>
          <w:rFonts w:ascii="Times New Roman" w:hAnsi="Times New Roman" w:cs="Times New Roman"/>
          <w:b/>
          <w:sz w:val="24"/>
          <w:szCs w:val="24"/>
        </w:rPr>
      </w:pPr>
      <w:r>
        <w:rPr>
          <w:rFonts w:ascii="Times New Roman" w:hAnsi="Times New Roman" w:cs="Times New Roman"/>
          <w:b/>
          <w:sz w:val="24"/>
          <w:szCs w:val="24"/>
        </w:rPr>
        <w:t>Virovitica,</w:t>
      </w:r>
      <w:r w:rsidR="00A63CE1">
        <w:rPr>
          <w:rFonts w:ascii="Times New Roman" w:hAnsi="Times New Roman" w:cs="Times New Roman"/>
          <w:b/>
          <w:sz w:val="24"/>
          <w:szCs w:val="24"/>
        </w:rPr>
        <w:t xml:space="preserve"> </w:t>
      </w:r>
    </w:p>
    <w:p w14:paraId="04677184" w14:textId="77777777" w:rsidR="00550109" w:rsidRDefault="00550109" w:rsidP="00550109">
      <w:pPr>
        <w:jc w:val="both"/>
        <w:rPr>
          <w:rFonts w:ascii="Times New Roman" w:hAnsi="Times New Roman" w:cs="Times New Roman"/>
          <w:b/>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550109" w14:paraId="2C52CB15" w14:textId="77777777" w:rsidTr="00B50FC4">
        <w:tc>
          <w:tcPr>
            <w:tcW w:w="4253" w:type="dxa"/>
          </w:tcPr>
          <w:p w14:paraId="6C0167EC" w14:textId="77777777" w:rsidR="00550109" w:rsidRDefault="00550109" w:rsidP="00B50FC4">
            <w:pPr>
              <w:jc w:val="both"/>
              <w:rPr>
                <w:rFonts w:ascii="Times New Roman" w:hAnsi="Times New Roman" w:cs="Times New Roman"/>
                <w:b/>
                <w:sz w:val="24"/>
                <w:szCs w:val="24"/>
              </w:rPr>
            </w:pPr>
          </w:p>
        </w:tc>
        <w:tc>
          <w:tcPr>
            <w:tcW w:w="4809" w:type="dxa"/>
          </w:tcPr>
          <w:p w14:paraId="0CFCB9A8" w14:textId="77777777" w:rsidR="00550109" w:rsidRDefault="00550109" w:rsidP="00B50FC4">
            <w:pPr>
              <w:jc w:val="center"/>
              <w:rPr>
                <w:rFonts w:ascii="Times New Roman" w:hAnsi="Times New Roman" w:cs="Times New Roman"/>
                <w:b/>
                <w:sz w:val="24"/>
                <w:szCs w:val="24"/>
              </w:rPr>
            </w:pPr>
            <w:r>
              <w:rPr>
                <w:rFonts w:ascii="Times New Roman" w:hAnsi="Times New Roman" w:cs="Times New Roman"/>
                <w:b/>
                <w:sz w:val="24"/>
                <w:szCs w:val="24"/>
              </w:rPr>
              <w:t>UPRAVNO VIJEĆE</w:t>
            </w:r>
          </w:p>
          <w:p w14:paraId="566B0B51" w14:textId="77777777" w:rsidR="00550109" w:rsidRDefault="00550109" w:rsidP="00B50FC4">
            <w:pPr>
              <w:jc w:val="center"/>
              <w:rPr>
                <w:rFonts w:ascii="Times New Roman" w:hAnsi="Times New Roman" w:cs="Times New Roman"/>
                <w:b/>
                <w:sz w:val="24"/>
                <w:szCs w:val="24"/>
              </w:rPr>
            </w:pPr>
          </w:p>
          <w:p w14:paraId="639DFF7C" w14:textId="77777777" w:rsidR="00550109" w:rsidRDefault="00550109" w:rsidP="00B50FC4">
            <w:pPr>
              <w:jc w:val="center"/>
              <w:rPr>
                <w:rFonts w:ascii="Times New Roman" w:hAnsi="Times New Roman" w:cs="Times New Roman"/>
                <w:b/>
                <w:sz w:val="24"/>
                <w:szCs w:val="24"/>
              </w:rPr>
            </w:pPr>
            <w:r>
              <w:rPr>
                <w:rFonts w:ascii="Times New Roman" w:hAnsi="Times New Roman" w:cs="Times New Roman"/>
                <w:b/>
                <w:sz w:val="24"/>
                <w:szCs w:val="24"/>
              </w:rPr>
              <w:t>PREDSJEDNIK</w:t>
            </w:r>
          </w:p>
          <w:p w14:paraId="3F5F28D0" w14:textId="77777777" w:rsidR="00550109" w:rsidRDefault="00550109" w:rsidP="00B50FC4">
            <w:pPr>
              <w:jc w:val="center"/>
              <w:rPr>
                <w:rFonts w:ascii="Times New Roman" w:hAnsi="Times New Roman" w:cs="Times New Roman"/>
                <w:b/>
                <w:sz w:val="24"/>
                <w:szCs w:val="24"/>
              </w:rPr>
            </w:pPr>
          </w:p>
          <w:p w14:paraId="5F35C1A5" w14:textId="694186F7" w:rsidR="00550109" w:rsidRDefault="00EF4960" w:rsidP="00ED414B">
            <w:pPr>
              <w:jc w:val="center"/>
              <w:rPr>
                <w:rFonts w:ascii="Times New Roman" w:hAnsi="Times New Roman" w:cs="Times New Roman"/>
                <w:b/>
                <w:sz w:val="24"/>
                <w:szCs w:val="24"/>
              </w:rPr>
            </w:pPr>
            <w:r>
              <w:rPr>
                <w:rFonts w:ascii="Times New Roman" w:hAnsi="Times New Roman" w:cs="Times New Roman"/>
                <w:b/>
                <w:sz w:val="24"/>
                <w:szCs w:val="24"/>
              </w:rPr>
              <w:t>______________________</w:t>
            </w:r>
          </w:p>
        </w:tc>
      </w:tr>
    </w:tbl>
    <w:p w14:paraId="6E8FD84C" w14:textId="77777777" w:rsidR="006B7A66" w:rsidRPr="001F40C2" w:rsidRDefault="006B7A66" w:rsidP="00ED414B">
      <w:pPr>
        <w:spacing w:line="276" w:lineRule="auto"/>
        <w:rPr>
          <w:rFonts w:ascii="Times New Roman" w:hAnsi="Times New Roman" w:cs="Times New Roman"/>
          <w:color w:val="EE0000"/>
        </w:rPr>
      </w:pPr>
    </w:p>
    <w:sectPr w:rsidR="006B7A66" w:rsidRPr="001F40C2" w:rsidSect="004B6B76">
      <w:headerReference w:type="default" r:id="rId11"/>
      <w:footerReference w:type="default" r:id="rId12"/>
      <w:pgSz w:w="11906" w:h="16838"/>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75E45" w14:textId="77777777" w:rsidR="00570088" w:rsidRDefault="00570088">
      <w:r>
        <w:separator/>
      </w:r>
    </w:p>
  </w:endnote>
  <w:endnote w:type="continuationSeparator" w:id="0">
    <w:p w14:paraId="579E0F18" w14:textId="77777777" w:rsidR="00570088" w:rsidRDefault="00570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7DC7" w14:textId="77777777" w:rsidR="004B6B76" w:rsidRDefault="004B6B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1005B" w14:textId="77777777" w:rsidR="00570088" w:rsidRDefault="00570088">
      <w:r>
        <w:separator/>
      </w:r>
    </w:p>
  </w:footnote>
  <w:footnote w:type="continuationSeparator" w:id="0">
    <w:p w14:paraId="21B9713A" w14:textId="77777777" w:rsidR="00570088" w:rsidRDefault="00570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CB3E" w14:textId="77777777" w:rsidR="004B6B76" w:rsidRDefault="004B6B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84EBCA"/>
    <w:multiLevelType w:val="multilevel"/>
    <w:tmpl w:val="482C2064"/>
    <w:lvl w:ilvl="0">
      <w:start w:val="1"/>
      <w:numFmt w:val="decimal"/>
      <w:lvlText w:val="%1."/>
      <w:lvlJc w:val="left"/>
      <w:pPr>
        <w:tabs>
          <w:tab w:val="left" w:pos="0"/>
        </w:tabs>
        <w:ind w:left="720" w:hanging="360"/>
      </w:pPr>
      <w:rPr>
        <w:rFonts w:ascii="Calibri" w:eastAsia="Calibri" w:hAnsi="Calibri" w:cs="Calibri"/>
        <w:b w:val="0"/>
        <w:i w:val="0"/>
        <w:strike w:val="0"/>
        <w:dstrike w:val="0"/>
        <w:color w:val="auto"/>
        <w:w w:val="100"/>
        <w:sz w:val="22"/>
      </w:rPr>
    </w:lvl>
    <w:lvl w:ilvl="1">
      <w:numFmt w:val="bullet"/>
      <w:lvlText w:val="o"/>
      <w:lvlJc w:val="left"/>
      <w:pPr>
        <w:tabs>
          <w:tab w:val="left" w:pos="0"/>
        </w:tabs>
        <w:ind w:left="1440" w:hanging="360"/>
      </w:pPr>
      <w:rPr>
        <w:rFonts w:ascii="Courier New" w:eastAsia="Courier New" w:hAnsi="Courier New" w:cs="Courier New"/>
        <w:b w:val="0"/>
      </w:rPr>
    </w:lvl>
    <w:lvl w:ilvl="2">
      <w:numFmt w:val="bullet"/>
      <w:lvlText w:val=""/>
      <w:lvlJc w:val="left"/>
      <w:pPr>
        <w:tabs>
          <w:tab w:val="left" w:pos="0"/>
        </w:tabs>
        <w:ind w:left="2160" w:hanging="360"/>
      </w:pPr>
      <w:rPr>
        <w:rFonts w:ascii="Wingdings" w:eastAsia="Wingdings" w:hAnsi="Wingdings" w:cs="Wingdings"/>
        <w:b w:val="0"/>
      </w:rPr>
    </w:lvl>
    <w:lvl w:ilvl="3">
      <w:numFmt w:val="bullet"/>
      <w:lvlText w:val=""/>
      <w:lvlJc w:val="left"/>
      <w:pPr>
        <w:tabs>
          <w:tab w:val="left" w:pos="0"/>
        </w:tabs>
        <w:ind w:left="2880" w:hanging="360"/>
      </w:pPr>
      <w:rPr>
        <w:rFonts w:ascii="Symbol" w:eastAsia="Symbol" w:hAnsi="Symbol" w:cs="Symbol"/>
        <w:b w:val="0"/>
      </w:rPr>
    </w:lvl>
    <w:lvl w:ilvl="4">
      <w:numFmt w:val="bullet"/>
      <w:lvlText w:val="o"/>
      <w:lvlJc w:val="left"/>
      <w:pPr>
        <w:tabs>
          <w:tab w:val="left" w:pos="0"/>
        </w:tabs>
        <w:ind w:left="3600" w:hanging="360"/>
      </w:pPr>
      <w:rPr>
        <w:rFonts w:ascii="Courier New" w:eastAsia="Courier New" w:hAnsi="Courier New" w:cs="Courier New"/>
        <w:b w:val="0"/>
      </w:rPr>
    </w:lvl>
    <w:lvl w:ilvl="5">
      <w:numFmt w:val="bullet"/>
      <w:lvlText w:val=""/>
      <w:lvlJc w:val="left"/>
      <w:pPr>
        <w:tabs>
          <w:tab w:val="left" w:pos="0"/>
        </w:tabs>
        <w:ind w:left="4320" w:hanging="360"/>
      </w:pPr>
      <w:rPr>
        <w:rFonts w:ascii="Wingdings" w:eastAsia="Wingdings" w:hAnsi="Wingdings" w:cs="Wingdings"/>
        <w:b w:val="0"/>
      </w:rPr>
    </w:lvl>
    <w:lvl w:ilvl="6">
      <w:numFmt w:val="bullet"/>
      <w:lvlText w:val=""/>
      <w:lvlJc w:val="left"/>
      <w:pPr>
        <w:tabs>
          <w:tab w:val="left" w:pos="0"/>
        </w:tabs>
        <w:ind w:left="5040" w:hanging="360"/>
      </w:pPr>
      <w:rPr>
        <w:rFonts w:ascii="Symbol" w:eastAsia="Symbol" w:hAnsi="Symbol" w:cs="Symbol"/>
        <w:b w:val="0"/>
      </w:rPr>
    </w:lvl>
    <w:lvl w:ilvl="7">
      <w:numFmt w:val="bullet"/>
      <w:lvlText w:val="o"/>
      <w:lvlJc w:val="left"/>
      <w:pPr>
        <w:tabs>
          <w:tab w:val="left" w:pos="0"/>
        </w:tabs>
        <w:ind w:left="5760" w:hanging="360"/>
      </w:pPr>
      <w:rPr>
        <w:rFonts w:ascii="Courier New" w:eastAsia="Courier New" w:hAnsi="Courier New" w:cs="Courier New"/>
        <w:b w:val="0"/>
      </w:rPr>
    </w:lvl>
    <w:lvl w:ilvl="8">
      <w:numFmt w:val="bullet"/>
      <w:lvlText w:val=""/>
      <w:lvlJc w:val="left"/>
      <w:pPr>
        <w:tabs>
          <w:tab w:val="left" w:pos="0"/>
        </w:tabs>
        <w:ind w:left="6480" w:hanging="360"/>
      </w:pPr>
      <w:rPr>
        <w:rFonts w:ascii="Wingdings" w:eastAsia="Wingdings" w:hAnsi="Wingdings" w:cs="Wingdings"/>
        <w:b w:val="0"/>
      </w:rPr>
    </w:lvl>
  </w:abstractNum>
  <w:abstractNum w:abstractNumId="1" w15:restartNumberingAfterBreak="0">
    <w:nsid w:val="05F12489"/>
    <w:multiLevelType w:val="hybridMultilevel"/>
    <w:tmpl w:val="FF46AD54"/>
    <w:lvl w:ilvl="0" w:tplc="17D45E9A">
      <w:start w:val="1"/>
      <w:numFmt w:val="decimal"/>
      <w:lvlText w:val="(%1)"/>
      <w:lvlJc w:val="left"/>
      <w:pPr>
        <w:ind w:left="720" w:hanging="360"/>
      </w:pPr>
      <w:rPr>
        <w:color w:val="000000" w:themeColor="tex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7283F15"/>
    <w:multiLevelType w:val="hybridMultilevel"/>
    <w:tmpl w:val="C6AC5686"/>
    <w:lvl w:ilvl="0" w:tplc="AF3ABEF4">
      <w:start w:val="1"/>
      <w:numFmt w:val="decimal"/>
      <w:lvlText w:val="(%1)"/>
      <w:lvlJc w:val="left"/>
      <w:pPr>
        <w:ind w:left="720" w:hanging="360"/>
      </w:pPr>
      <w:rPr>
        <w:color w:val="000000" w:themeColor="tex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844385C"/>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CAC4663"/>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D1D546A"/>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E202345"/>
    <w:multiLevelType w:val="hybridMultilevel"/>
    <w:tmpl w:val="B13CD04A"/>
    <w:lvl w:ilvl="0" w:tplc="89A05978">
      <w:start w:val="1"/>
      <w:numFmt w:val="lowerLetter"/>
      <w:lvlText w:val="%1)"/>
      <w:lvlJc w:val="left"/>
      <w:pPr>
        <w:ind w:left="1065" w:hanging="360"/>
      </w:pPr>
    </w:lvl>
    <w:lvl w:ilvl="1" w:tplc="041A0019">
      <w:start w:val="1"/>
      <w:numFmt w:val="lowerLetter"/>
      <w:lvlText w:val="%2."/>
      <w:lvlJc w:val="left"/>
      <w:pPr>
        <w:ind w:left="1785" w:hanging="360"/>
      </w:pPr>
    </w:lvl>
    <w:lvl w:ilvl="2" w:tplc="041A001B">
      <w:start w:val="1"/>
      <w:numFmt w:val="lowerRoman"/>
      <w:lvlText w:val="%3."/>
      <w:lvlJc w:val="right"/>
      <w:pPr>
        <w:ind w:left="2505" w:hanging="180"/>
      </w:pPr>
    </w:lvl>
    <w:lvl w:ilvl="3" w:tplc="041A000F">
      <w:start w:val="1"/>
      <w:numFmt w:val="decimal"/>
      <w:lvlText w:val="%4."/>
      <w:lvlJc w:val="left"/>
      <w:pPr>
        <w:ind w:left="3225" w:hanging="360"/>
      </w:pPr>
    </w:lvl>
    <w:lvl w:ilvl="4" w:tplc="041A0019">
      <w:start w:val="1"/>
      <w:numFmt w:val="lowerLetter"/>
      <w:lvlText w:val="%5."/>
      <w:lvlJc w:val="left"/>
      <w:pPr>
        <w:ind w:left="3945" w:hanging="360"/>
      </w:pPr>
    </w:lvl>
    <w:lvl w:ilvl="5" w:tplc="041A001B">
      <w:start w:val="1"/>
      <w:numFmt w:val="lowerRoman"/>
      <w:lvlText w:val="%6."/>
      <w:lvlJc w:val="right"/>
      <w:pPr>
        <w:ind w:left="4665" w:hanging="180"/>
      </w:pPr>
    </w:lvl>
    <w:lvl w:ilvl="6" w:tplc="041A000F">
      <w:start w:val="1"/>
      <w:numFmt w:val="decimal"/>
      <w:lvlText w:val="%7."/>
      <w:lvlJc w:val="left"/>
      <w:pPr>
        <w:ind w:left="5385" w:hanging="360"/>
      </w:pPr>
    </w:lvl>
    <w:lvl w:ilvl="7" w:tplc="041A0019">
      <w:start w:val="1"/>
      <w:numFmt w:val="lowerLetter"/>
      <w:lvlText w:val="%8."/>
      <w:lvlJc w:val="left"/>
      <w:pPr>
        <w:ind w:left="6105" w:hanging="360"/>
      </w:pPr>
    </w:lvl>
    <w:lvl w:ilvl="8" w:tplc="041A001B">
      <w:start w:val="1"/>
      <w:numFmt w:val="lowerRoman"/>
      <w:lvlText w:val="%9."/>
      <w:lvlJc w:val="right"/>
      <w:pPr>
        <w:ind w:left="6825" w:hanging="180"/>
      </w:pPr>
    </w:lvl>
  </w:abstractNum>
  <w:abstractNum w:abstractNumId="7" w15:restartNumberingAfterBreak="0">
    <w:nsid w:val="0EB865D7"/>
    <w:multiLevelType w:val="hybridMultilevel"/>
    <w:tmpl w:val="6284E8E6"/>
    <w:lvl w:ilvl="0" w:tplc="FFFFFFFF">
      <w:start w:val="1"/>
      <w:numFmt w:val="decimal"/>
      <w:lvlText w:val="(%1)"/>
      <w:lvlJc w:val="left"/>
      <w:pPr>
        <w:ind w:left="786"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A5C5FE1"/>
    <w:multiLevelType w:val="hybridMultilevel"/>
    <w:tmpl w:val="79E6FB5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165549"/>
    <w:multiLevelType w:val="hybridMultilevel"/>
    <w:tmpl w:val="3958464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0" w15:restartNumberingAfterBreak="0">
    <w:nsid w:val="1B19520A"/>
    <w:multiLevelType w:val="hybridMultilevel"/>
    <w:tmpl w:val="C5C486D6"/>
    <w:lvl w:ilvl="0" w:tplc="C2223788">
      <w:start w:val="1"/>
      <w:numFmt w:val="upperRoman"/>
      <w:lvlText w:val="%1."/>
      <w:lvlJc w:val="left"/>
      <w:pPr>
        <w:ind w:left="1080" w:hanging="720"/>
      </w:pPr>
      <w:rPr>
        <w:rFonts w:hint="default"/>
        <w:color w:val="2F5496" w:themeColor="accent1" w:themeShade="BF"/>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D255955"/>
    <w:multiLevelType w:val="hybridMultilevel"/>
    <w:tmpl w:val="390E3A38"/>
    <w:lvl w:ilvl="0" w:tplc="06F6489A">
      <w:start w:val="1"/>
      <w:numFmt w:val="lowerLetter"/>
      <w:lvlText w:val="%1)"/>
      <w:lvlJc w:val="left"/>
      <w:pPr>
        <w:ind w:left="1065" w:hanging="360"/>
      </w:pPr>
      <w:rPr>
        <w:b/>
      </w:rPr>
    </w:lvl>
    <w:lvl w:ilvl="1" w:tplc="041A0019">
      <w:start w:val="1"/>
      <w:numFmt w:val="lowerLetter"/>
      <w:lvlText w:val="%2."/>
      <w:lvlJc w:val="left"/>
      <w:pPr>
        <w:ind w:left="1785" w:hanging="360"/>
      </w:pPr>
    </w:lvl>
    <w:lvl w:ilvl="2" w:tplc="041A001B">
      <w:start w:val="1"/>
      <w:numFmt w:val="lowerRoman"/>
      <w:lvlText w:val="%3."/>
      <w:lvlJc w:val="right"/>
      <w:pPr>
        <w:ind w:left="2505" w:hanging="180"/>
      </w:pPr>
    </w:lvl>
    <w:lvl w:ilvl="3" w:tplc="041A000F">
      <w:start w:val="1"/>
      <w:numFmt w:val="decimal"/>
      <w:lvlText w:val="%4."/>
      <w:lvlJc w:val="left"/>
      <w:pPr>
        <w:ind w:left="3225" w:hanging="360"/>
      </w:pPr>
    </w:lvl>
    <w:lvl w:ilvl="4" w:tplc="041A0019">
      <w:start w:val="1"/>
      <w:numFmt w:val="lowerLetter"/>
      <w:lvlText w:val="%5."/>
      <w:lvlJc w:val="left"/>
      <w:pPr>
        <w:ind w:left="3945" w:hanging="360"/>
      </w:pPr>
    </w:lvl>
    <w:lvl w:ilvl="5" w:tplc="041A001B">
      <w:start w:val="1"/>
      <w:numFmt w:val="lowerRoman"/>
      <w:lvlText w:val="%6."/>
      <w:lvlJc w:val="right"/>
      <w:pPr>
        <w:ind w:left="4665" w:hanging="180"/>
      </w:pPr>
    </w:lvl>
    <w:lvl w:ilvl="6" w:tplc="041A000F">
      <w:start w:val="1"/>
      <w:numFmt w:val="decimal"/>
      <w:lvlText w:val="%7."/>
      <w:lvlJc w:val="left"/>
      <w:pPr>
        <w:ind w:left="5385" w:hanging="360"/>
      </w:pPr>
    </w:lvl>
    <w:lvl w:ilvl="7" w:tplc="041A0019">
      <w:start w:val="1"/>
      <w:numFmt w:val="lowerLetter"/>
      <w:lvlText w:val="%8."/>
      <w:lvlJc w:val="left"/>
      <w:pPr>
        <w:ind w:left="6105" w:hanging="360"/>
      </w:pPr>
    </w:lvl>
    <w:lvl w:ilvl="8" w:tplc="041A001B">
      <w:start w:val="1"/>
      <w:numFmt w:val="lowerRoman"/>
      <w:lvlText w:val="%9."/>
      <w:lvlJc w:val="right"/>
      <w:pPr>
        <w:ind w:left="6825" w:hanging="180"/>
      </w:pPr>
    </w:lvl>
  </w:abstractNum>
  <w:abstractNum w:abstractNumId="12" w15:restartNumberingAfterBreak="0">
    <w:nsid w:val="20E93975"/>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0EE1441"/>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19934A7"/>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D136D59"/>
    <w:multiLevelType w:val="hybridMultilevel"/>
    <w:tmpl w:val="1F58C5F0"/>
    <w:lvl w:ilvl="0" w:tplc="5F4A11FE">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6" w15:restartNumberingAfterBreak="0">
    <w:nsid w:val="2DF001E5"/>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4001C0F"/>
    <w:multiLevelType w:val="hybridMultilevel"/>
    <w:tmpl w:val="5C187C7E"/>
    <w:lvl w:ilvl="0" w:tplc="1F148636">
      <w:start w:val="1"/>
      <w:numFmt w:val="lowerLetter"/>
      <w:lvlText w:val="%1)"/>
      <w:lvlJc w:val="left"/>
      <w:pPr>
        <w:ind w:left="1065" w:hanging="360"/>
      </w:pPr>
    </w:lvl>
    <w:lvl w:ilvl="1" w:tplc="041A0019">
      <w:start w:val="1"/>
      <w:numFmt w:val="lowerLetter"/>
      <w:lvlText w:val="%2."/>
      <w:lvlJc w:val="left"/>
      <w:pPr>
        <w:ind w:left="1785" w:hanging="360"/>
      </w:pPr>
    </w:lvl>
    <w:lvl w:ilvl="2" w:tplc="041A001B">
      <w:start w:val="1"/>
      <w:numFmt w:val="lowerRoman"/>
      <w:lvlText w:val="%3."/>
      <w:lvlJc w:val="right"/>
      <w:pPr>
        <w:ind w:left="2505" w:hanging="180"/>
      </w:pPr>
    </w:lvl>
    <w:lvl w:ilvl="3" w:tplc="041A000F">
      <w:start w:val="1"/>
      <w:numFmt w:val="decimal"/>
      <w:lvlText w:val="%4."/>
      <w:lvlJc w:val="left"/>
      <w:pPr>
        <w:ind w:left="3225" w:hanging="360"/>
      </w:pPr>
    </w:lvl>
    <w:lvl w:ilvl="4" w:tplc="041A0019">
      <w:start w:val="1"/>
      <w:numFmt w:val="lowerLetter"/>
      <w:lvlText w:val="%5."/>
      <w:lvlJc w:val="left"/>
      <w:pPr>
        <w:ind w:left="3945" w:hanging="360"/>
      </w:pPr>
    </w:lvl>
    <w:lvl w:ilvl="5" w:tplc="041A001B">
      <w:start w:val="1"/>
      <w:numFmt w:val="lowerRoman"/>
      <w:lvlText w:val="%6."/>
      <w:lvlJc w:val="right"/>
      <w:pPr>
        <w:ind w:left="4665" w:hanging="180"/>
      </w:pPr>
    </w:lvl>
    <w:lvl w:ilvl="6" w:tplc="041A000F">
      <w:start w:val="1"/>
      <w:numFmt w:val="decimal"/>
      <w:lvlText w:val="%7."/>
      <w:lvlJc w:val="left"/>
      <w:pPr>
        <w:ind w:left="5385" w:hanging="360"/>
      </w:pPr>
    </w:lvl>
    <w:lvl w:ilvl="7" w:tplc="041A0019">
      <w:start w:val="1"/>
      <w:numFmt w:val="lowerLetter"/>
      <w:lvlText w:val="%8."/>
      <w:lvlJc w:val="left"/>
      <w:pPr>
        <w:ind w:left="6105" w:hanging="360"/>
      </w:pPr>
    </w:lvl>
    <w:lvl w:ilvl="8" w:tplc="041A001B">
      <w:start w:val="1"/>
      <w:numFmt w:val="lowerRoman"/>
      <w:lvlText w:val="%9."/>
      <w:lvlJc w:val="right"/>
      <w:pPr>
        <w:ind w:left="6825" w:hanging="180"/>
      </w:pPr>
    </w:lvl>
  </w:abstractNum>
  <w:abstractNum w:abstractNumId="18" w15:restartNumberingAfterBreak="0">
    <w:nsid w:val="38206D68"/>
    <w:multiLevelType w:val="hybridMultilevel"/>
    <w:tmpl w:val="BF444B40"/>
    <w:lvl w:ilvl="0" w:tplc="BCA0DFD0">
      <w:start w:val="6"/>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9757470"/>
    <w:multiLevelType w:val="hybridMultilevel"/>
    <w:tmpl w:val="55E80BC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0" w15:restartNumberingAfterBreak="0">
    <w:nsid w:val="39AE1114"/>
    <w:multiLevelType w:val="hybridMultilevel"/>
    <w:tmpl w:val="4C46A7AA"/>
    <w:lvl w:ilvl="0" w:tplc="FFFFFFFF">
      <w:start w:val="1"/>
      <w:numFmt w:val="lowerLetter"/>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1" w15:restartNumberingAfterBreak="0">
    <w:nsid w:val="39B063CC"/>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3E9B65A9"/>
    <w:multiLevelType w:val="multilevel"/>
    <w:tmpl w:val="ADB21BFA"/>
    <w:lvl w:ilvl="0">
      <w:numFmt w:val="bullet"/>
      <w:lvlText w:val="-"/>
      <w:lvlJc w:val="left"/>
      <w:pPr>
        <w:tabs>
          <w:tab w:val="left" w:pos="0"/>
        </w:tabs>
        <w:spacing w:line="300" w:lineRule="atLeast"/>
        <w:ind w:left="720" w:hanging="360"/>
      </w:pPr>
      <w:rPr>
        <w:rFonts w:ascii="Times New Roman" w:eastAsia="Calibri" w:hAnsi="Times New Roman"/>
        <w:b w:val="0"/>
        <w:i w:val="0"/>
        <w:strike w:val="0"/>
        <w:dstrike w:val="0"/>
        <w:color w:val="auto"/>
        <w:w w:val="100"/>
        <w:sz w:val="22"/>
      </w:rPr>
    </w:lvl>
    <w:lvl w:ilvl="1">
      <w:numFmt w:val="bullet"/>
      <w:lvlText w:val="o"/>
      <w:lvlJc w:val="left"/>
      <w:pPr>
        <w:tabs>
          <w:tab w:val="left" w:pos="0"/>
        </w:tabs>
        <w:ind w:left="1440" w:hanging="360"/>
      </w:pPr>
      <w:rPr>
        <w:rFonts w:ascii="Courier New" w:hAnsi="Courier New"/>
        <w:b w:val="0"/>
      </w:rPr>
    </w:lvl>
    <w:lvl w:ilvl="2">
      <w:numFmt w:val="bullet"/>
      <w:lvlText w:val=""/>
      <w:lvlJc w:val="left"/>
      <w:pPr>
        <w:tabs>
          <w:tab w:val="left" w:pos="0"/>
        </w:tabs>
        <w:ind w:left="2160" w:hanging="360"/>
      </w:pPr>
      <w:rPr>
        <w:rFonts w:ascii="Wingdings" w:hAnsi="Wingdings"/>
        <w:b w:val="0"/>
      </w:rPr>
    </w:lvl>
    <w:lvl w:ilvl="3">
      <w:numFmt w:val="bullet"/>
      <w:lvlText w:val=""/>
      <w:lvlJc w:val="left"/>
      <w:pPr>
        <w:tabs>
          <w:tab w:val="left" w:pos="0"/>
        </w:tabs>
        <w:ind w:left="2880" w:hanging="360"/>
      </w:pPr>
      <w:rPr>
        <w:rFonts w:ascii="Symbol" w:hAnsi="Symbol"/>
        <w:b w:val="0"/>
      </w:rPr>
    </w:lvl>
    <w:lvl w:ilvl="4">
      <w:numFmt w:val="bullet"/>
      <w:lvlText w:val="o"/>
      <w:lvlJc w:val="left"/>
      <w:pPr>
        <w:tabs>
          <w:tab w:val="left" w:pos="0"/>
        </w:tabs>
        <w:ind w:left="3600" w:hanging="360"/>
      </w:pPr>
      <w:rPr>
        <w:rFonts w:ascii="Courier New" w:hAnsi="Courier New"/>
        <w:b w:val="0"/>
      </w:rPr>
    </w:lvl>
    <w:lvl w:ilvl="5">
      <w:numFmt w:val="bullet"/>
      <w:lvlText w:val=""/>
      <w:lvlJc w:val="left"/>
      <w:pPr>
        <w:tabs>
          <w:tab w:val="left" w:pos="0"/>
        </w:tabs>
        <w:ind w:left="4320" w:hanging="360"/>
      </w:pPr>
      <w:rPr>
        <w:rFonts w:ascii="Wingdings" w:hAnsi="Wingdings"/>
        <w:b w:val="0"/>
      </w:rPr>
    </w:lvl>
    <w:lvl w:ilvl="6">
      <w:numFmt w:val="bullet"/>
      <w:lvlText w:val=""/>
      <w:lvlJc w:val="left"/>
      <w:pPr>
        <w:tabs>
          <w:tab w:val="left" w:pos="0"/>
        </w:tabs>
        <w:ind w:left="5040" w:hanging="360"/>
      </w:pPr>
      <w:rPr>
        <w:rFonts w:ascii="Symbol" w:hAnsi="Symbol"/>
        <w:b w:val="0"/>
      </w:rPr>
    </w:lvl>
    <w:lvl w:ilvl="7">
      <w:numFmt w:val="bullet"/>
      <w:lvlText w:val="o"/>
      <w:lvlJc w:val="left"/>
      <w:pPr>
        <w:tabs>
          <w:tab w:val="left" w:pos="0"/>
        </w:tabs>
        <w:ind w:left="5760" w:hanging="360"/>
      </w:pPr>
      <w:rPr>
        <w:rFonts w:ascii="Courier New" w:hAnsi="Courier New"/>
        <w:b w:val="0"/>
      </w:rPr>
    </w:lvl>
    <w:lvl w:ilvl="8">
      <w:numFmt w:val="bullet"/>
      <w:lvlText w:val=""/>
      <w:lvlJc w:val="left"/>
      <w:pPr>
        <w:tabs>
          <w:tab w:val="left" w:pos="0"/>
        </w:tabs>
        <w:ind w:left="6480" w:hanging="360"/>
      </w:pPr>
      <w:rPr>
        <w:rFonts w:ascii="Wingdings" w:hAnsi="Wingdings"/>
        <w:b w:val="0"/>
      </w:rPr>
    </w:lvl>
  </w:abstractNum>
  <w:abstractNum w:abstractNumId="23" w15:restartNumberingAfterBreak="0">
    <w:nsid w:val="43530F38"/>
    <w:multiLevelType w:val="hybridMultilevel"/>
    <w:tmpl w:val="11240A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46D58AA"/>
    <w:multiLevelType w:val="hybridMultilevel"/>
    <w:tmpl w:val="6284E8E6"/>
    <w:lvl w:ilvl="0" w:tplc="3EB04BA2">
      <w:start w:val="1"/>
      <w:numFmt w:val="decimal"/>
      <w:lvlText w:val="(%1)"/>
      <w:lvlJc w:val="left"/>
      <w:pPr>
        <w:ind w:left="786" w:hanging="360"/>
      </w:pPr>
      <w:rPr>
        <w:b w:val="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5" w15:restartNumberingAfterBreak="0">
    <w:nsid w:val="44814992"/>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4CD2672"/>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4CE59FC"/>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68058DE"/>
    <w:multiLevelType w:val="hybridMultilevel"/>
    <w:tmpl w:val="2B441522"/>
    <w:lvl w:ilvl="0" w:tplc="297E4240">
      <w:start w:val="1"/>
      <w:numFmt w:val="decimal"/>
      <w:lvlText w:val="(%1)"/>
      <w:lvlJc w:val="left"/>
      <w:pPr>
        <w:ind w:left="720" w:hanging="360"/>
      </w:pPr>
      <w:rPr>
        <w:color w:val="000000" w:themeColor="tex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4F09535A"/>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0AF1A57"/>
    <w:multiLevelType w:val="hybridMultilevel"/>
    <w:tmpl w:val="79E6FB5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1BC5AB0"/>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295763B"/>
    <w:multiLevelType w:val="hybridMultilevel"/>
    <w:tmpl w:val="79E6FB54"/>
    <w:lvl w:ilvl="0" w:tplc="C69CDD76">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3" w15:restartNumberingAfterBreak="0">
    <w:nsid w:val="577C79AD"/>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5CFD12D3"/>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5D7D53F4"/>
    <w:multiLevelType w:val="hybridMultilevel"/>
    <w:tmpl w:val="79E6FB5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69B931F8"/>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6A8F4A63"/>
    <w:multiLevelType w:val="hybridMultilevel"/>
    <w:tmpl w:val="4C46A7AA"/>
    <w:lvl w:ilvl="0" w:tplc="B1524452">
      <w:start w:val="1"/>
      <w:numFmt w:val="lowerLetter"/>
      <w:lvlText w:val="%1)"/>
      <w:lvlJc w:val="left"/>
      <w:pPr>
        <w:ind w:left="927" w:hanging="360"/>
      </w:pPr>
    </w:lvl>
    <w:lvl w:ilvl="1" w:tplc="041A0019">
      <w:start w:val="1"/>
      <w:numFmt w:val="lowerLetter"/>
      <w:lvlText w:val="%2."/>
      <w:lvlJc w:val="left"/>
      <w:pPr>
        <w:ind w:left="1647" w:hanging="360"/>
      </w:pPr>
    </w:lvl>
    <w:lvl w:ilvl="2" w:tplc="041A001B">
      <w:start w:val="1"/>
      <w:numFmt w:val="lowerRoman"/>
      <w:lvlText w:val="%3."/>
      <w:lvlJc w:val="right"/>
      <w:pPr>
        <w:ind w:left="2367" w:hanging="180"/>
      </w:pPr>
    </w:lvl>
    <w:lvl w:ilvl="3" w:tplc="041A000F">
      <w:start w:val="1"/>
      <w:numFmt w:val="decimal"/>
      <w:lvlText w:val="%4."/>
      <w:lvlJc w:val="left"/>
      <w:pPr>
        <w:ind w:left="3087" w:hanging="360"/>
      </w:pPr>
    </w:lvl>
    <w:lvl w:ilvl="4" w:tplc="041A0019">
      <w:start w:val="1"/>
      <w:numFmt w:val="lowerLetter"/>
      <w:lvlText w:val="%5."/>
      <w:lvlJc w:val="left"/>
      <w:pPr>
        <w:ind w:left="3807" w:hanging="360"/>
      </w:pPr>
    </w:lvl>
    <w:lvl w:ilvl="5" w:tplc="041A001B">
      <w:start w:val="1"/>
      <w:numFmt w:val="lowerRoman"/>
      <w:lvlText w:val="%6."/>
      <w:lvlJc w:val="right"/>
      <w:pPr>
        <w:ind w:left="4527" w:hanging="180"/>
      </w:pPr>
    </w:lvl>
    <w:lvl w:ilvl="6" w:tplc="041A000F">
      <w:start w:val="1"/>
      <w:numFmt w:val="decimal"/>
      <w:lvlText w:val="%7."/>
      <w:lvlJc w:val="left"/>
      <w:pPr>
        <w:ind w:left="5247" w:hanging="360"/>
      </w:pPr>
    </w:lvl>
    <w:lvl w:ilvl="7" w:tplc="041A0019">
      <w:start w:val="1"/>
      <w:numFmt w:val="lowerLetter"/>
      <w:lvlText w:val="%8."/>
      <w:lvlJc w:val="left"/>
      <w:pPr>
        <w:ind w:left="5967" w:hanging="360"/>
      </w:pPr>
    </w:lvl>
    <w:lvl w:ilvl="8" w:tplc="041A001B">
      <w:start w:val="1"/>
      <w:numFmt w:val="lowerRoman"/>
      <w:lvlText w:val="%9."/>
      <w:lvlJc w:val="right"/>
      <w:pPr>
        <w:ind w:left="6687" w:hanging="180"/>
      </w:pPr>
    </w:lvl>
  </w:abstractNum>
  <w:abstractNum w:abstractNumId="38" w15:restartNumberingAfterBreak="0">
    <w:nsid w:val="704847DA"/>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7B362AC8"/>
    <w:multiLevelType w:val="hybridMultilevel"/>
    <w:tmpl w:val="1F58C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CB164CC"/>
    <w:multiLevelType w:val="hybridMultilevel"/>
    <w:tmpl w:val="79E6FB5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D0868B7"/>
    <w:multiLevelType w:val="hybridMultilevel"/>
    <w:tmpl w:val="390E3A38"/>
    <w:lvl w:ilvl="0" w:tplc="06F6489A">
      <w:start w:val="1"/>
      <w:numFmt w:val="lowerLetter"/>
      <w:lvlText w:val="%1)"/>
      <w:lvlJc w:val="left"/>
      <w:pPr>
        <w:ind w:left="1065" w:hanging="360"/>
      </w:pPr>
      <w:rPr>
        <w:b/>
      </w:rPr>
    </w:lvl>
    <w:lvl w:ilvl="1" w:tplc="041A0019">
      <w:start w:val="1"/>
      <w:numFmt w:val="lowerLetter"/>
      <w:lvlText w:val="%2."/>
      <w:lvlJc w:val="left"/>
      <w:pPr>
        <w:ind w:left="1785" w:hanging="360"/>
      </w:pPr>
    </w:lvl>
    <w:lvl w:ilvl="2" w:tplc="041A001B">
      <w:start w:val="1"/>
      <w:numFmt w:val="lowerRoman"/>
      <w:lvlText w:val="%3."/>
      <w:lvlJc w:val="right"/>
      <w:pPr>
        <w:ind w:left="2505" w:hanging="180"/>
      </w:pPr>
    </w:lvl>
    <w:lvl w:ilvl="3" w:tplc="041A000F">
      <w:start w:val="1"/>
      <w:numFmt w:val="decimal"/>
      <w:lvlText w:val="%4."/>
      <w:lvlJc w:val="left"/>
      <w:pPr>
        <w:ind w:left="3225" w:hanging="360"/>
      </w:pPr>
    </w:lvl>
    <w:lvl w:ilvl="4" w:tplc="041A0019">
      <w:start w:val="1"/>
      <w:numFmt w:val="lowerLetter"/>
      <w:lvlText w:val="%5."/>
      <w:lvlJc w:val="left"/>
      <w:pPr>
        <w:ind w:left="3945" w:hanging="360"/>
      </w:pPr>
    </w:lvl>
    <w:lvl w:ilvl="5" w:tplc="041A001B">
      <w:start w:val="1"/>
      <w:numFmt w:val="lowerRoman"/>
      <w:lvlText w:val="%6."/>
      <w:lvlJc w:val="right"/>
      <w:pPr>
        <w:ind w:left="4665" w:hanging="180"/>
      </w:pPr>
    </w:lvl>
    <w:lvl w:ilvl="6" w:tplc="041A000F">
      <w:start w:val="1"/>
      <w:numFmt w:val="decimal"/>
      <w:lvlText w:val="%7."/>
      <w:lvlJc w:val="left"/>
      <w:pPr>
        <w:ind w:left="5385" w:hanging="360"/>
      </w:pPr>
    </w:lvl>
    <w:lvl w:ilvl="7" w:tplc="041A0019">
      <w:start w:val="1"/>
      <w:numFmt w:val="lowerLetter"/>
      <w:lvlText w:val="%8."/>
      <w:lvlJc w:val="left"/>
      <w:pPr>
        <w:ind w:left="6105" w:hanging="360"/>
      </w:pPr>
    </w:lvl>
    <w:lvl w:ilvl="8" w:tplc="041A001B">
      <w:start w:val="1"/>
      <w:numFmt w:val="lowerRoman"/>
      <w:lvlText w:val="%9."/>
      <w:lvlJc w:val="right"/>
      <w:pPr>
        <w:ind w:left="6825" w:hanging="180"/>
      </w:pPr>
    </w:lvl>
  </w:abstractNum>
  <w:abstractNum w:abstractNumId="42" w15:restartNumberingAfterBreak="0">
    <w:nsid w:val="7EA55EFE"/>
    <w:multiLevelType w:val="multilevel"/>
    <w:tmpl w:val="482C2064"/>
    <w:lvl w:ilvl="0">
      <w:start w:val="1"/>
      <w:numFmt w:val="decimal"/>
      <w:lvlText w:val="%1."/>
      <w:lvlJc w:val="left"/>
      <w:pPr>
        <w:tabs>
          <w:tab w:val="left" w:pos="0"/>
        </w:tabs>
        <w:ind w:left="720" w:hanging="360"/>
      </w:pPr>
      <w:rPr>
        <w:rFonts w:ascii="Calibri" w:eastAsia="Calibri" w:hAnsi="Calibri" w:cs="Calibri"/>
        <w:b w:val="0"/>
        <w:i w:val="0"/>
        <w:strike w:val="0"/>
        <w:dstrike w:val="0"/>
        <w:color w:val="auto"/>
        <w:w w:val="100"/>
        <w:sz w:val="22"/>
      </w:rPr>
    </w:lvl>
    <w:lvl w:ilvl="1">
      <w:numFmt w:val="bullet"/>
      <w:lvlText w:val="o"/>
      <w:lvlJc w:val="left"/>
      <w:pPr>
        <w:tabs>
          <w:tab w:val="left" w:pos="0"/>
        </w:tabs>
        <w:ind w:left="1440" w:hanging="360"/>
      </w:pPr>
      <w:rPr>
        <w:rFonts w:ascii="Courier New" w:eastAsia="Courier New" w:hAnsi="Courier New" w:cs="Courier New"/>
        <w:b w:val="0"/>
      </w:rPr>
    </w:lvl>
    <w:lvl w:ilvl="2">
      <w:numFmt w:val="bullet"/>
      <w:lvlText w:val=""/>
      <w:lvlJc w:val="left"/>
      <w:pPr>
        <w:tabs>
          <w:tab w:val="left" w:pos="0"/>
        </w:tabs>
        <w:ind w:left="2160" w:hanging="360"/>
      </w:pPr>
      <w:rPr>
        <w:rFonts w:ascii="Wingdings" w:eastAsia="Wingdings" w:hAnsi="Wingdings" w:cs="Wingdings"/>
        <w:b w:val="0"/>
      </w:rPr>
    </w:lvl>
    <w:lvl w:ilvl="3">
      <w:numFmt w:val="bullet"/>
      <w:lvlText w:val=""/>
      <w:lvlJc w:val="left"/>
      <w:pPr>
        <w:tabs>
          <w:tab w:val="left" w:pos="0"/>
        </w:tabs>
        <w:ind w:left="2880" w:hanging="360"/>
      </w:pPr>
      <w:rPr>
        <w:rFonts w:ascii="Symbol" w:eastAsia="Symbol" w:hAnsi="Symbol" w:cs="Symbol"/>
        <w:b w:val="0"/>
      </w:rPr>
    </w:lvl>
    <w:lvl w:ilvl="4">
      <w:numFmt w:val="bullet"/>
      <w:lvlText w:val="o"/>
      <w:lvlJc w:val="left"/>
      <w:pPr>
        <w:tabs>
          <w:tab w:val="left" w:pos="0"/>
        </w:tabs>
        <w:ind w:left="3600" w:hanging="360"/>
      </w:pPr>
      <w:rPr>
        <w:rFonts w:ascii="Courier New" w:eastAsia="Courier New" w:hAnsi="Courier New" w:cs="Courier New"/>
        <w:b w:val="0"/>
      </w:rPr>
    </w:lvl>
    <w:lvl w:ilvl="5">
      <w:numFmt w:val="bullet"/>
      <w:lvlText w:val=""/>
      <w:lvlJc w:val="left"/>
      <w:pPr>
        <w:tabs>
          <w:tab w:val="left" w:pos="0"/>
        </w:tabs>
        <w:ind w:left="4320" w:hanging="360"/>
      </w:pPr>
      <w:rPr>
        <w:rFonts w:ascii="Wingdings" w:eastAsia="Wingdings" w:hAnsi="Wingdings" w:cs="Wingdings"/>
        <w:b w:val="0"/>
      </w:rPr>
    </w:lvl>
    <w:lvl w:ilvl="6">
      <w:numFmt w:val="bullet"/>
      <w:lvlText w:val=""/>
      <w:lvlJc w:val="left"/>
      <w:pPr>
        <w:tabs>
          <w:tab w:val="left" w:pos="0"/>
        </w:tabs>
        <w:ind w:left="5040" w:hanging="360"/>
      </w:pPr>
      <w:rPr>
        <w:rFonts w:ascii="Symbol" w:eastAsia="Symbol" w:hAnsi="Symbol" w:cs="Symbol"/>
        <w:b w:val="0"/>
      </w:rPr>
    </w:lvl>
    <w:lvl w:ilvl="7">
      <w:numFmt w:val="bullet"/>
      <w:lvlText w:val="o"/>
      <w:lvlJc w:val="left"/>
      <w:pPr>
        <w:tabs>
          <w:tab w:val="left" w:pos="0"/>
        </w:tabs>
        <w:ind w:left="5760" w:hanging="360"/>
      </w:pPr>
      <w:rPr>
        <w:rFonts w:ascii="Courier New" w:eastAsia="Courier New" w:hAnsi="Courier New" w:cs="Courier New"/>
        <w:b w:val="0"/>
      </w:rPr>
    </w:lvl>
    <w:lvl w:ilvl="8">
      <w:numFmt w:val="bullet"/>
      <w:lvlText w:val=""/>
      <w:lvlJc w:val="left"/>
      <w:pPr>
        <w:tabs>
          <w:tab w:val="left" w:pos="0"/>
        </w:tabs>
        <w:ind w:left="6480" w:hanging="360"/>
      </w:pPr>
      <w:rPr>
        <w:rFonts w:ascii="Wingdings" w:eastAsia="Wingdings" w:hAnsi="Wingdings" w:cs="Wingdings"/>
        <w:b w:val="0"/>
      </w:rPr>
    </w:lvl>
  </w:abstractNum>
  <w:num w:numId="1" w16cid:durableId="2069301471">
    <w:abstractNumId w:val="22"/>
  </w:num>
  <w:num w:numId="2" w16cid:durableId="409932790">
    <w:abstractNumId w:val="0"/>
  </w:num>
  <w:num w:numId="3" w16cid:durableId="1870222712">
    <w:abstractNumId w:val="10"/>
  </w:num>
  <w:num w:numId="4" w16cid:durableId="548027">
    <w:abstractNumId w:val="42"/>
  </w:num>
  <w:num w:numId="5" w16cid:durableId="12754795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06951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8660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05925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603077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74994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3251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42067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926188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28714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29027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88448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9672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122676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996323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83544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768067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30488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1847079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221455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476802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7801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99735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400990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27931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36205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72882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372614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219849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2233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724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3484218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356154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394997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993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683789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91067552">
    <w:abstractNumId w:val="18"/>
  </w:num>
  <w:num w:numId="42" w16cid:durableId="1407144950">
    <w:abstractNumId w:val="6"/>
  </w:num>
  <w:num w:numId="43" w16cid:durableId="1250313476">
    <w:abstractNumId w:val="19"/>
  </w:num>
  <w:num w:numId="44" w16cid:durableId="1913926947">
    <w:abstractNumId w:val="23"/>
  </w:num>
  <w:num w:numId="45" w16cid:durableId="12171601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B76"/>
    <w:rsid w:val="000114D3"/>
    <w:rsid w:val="00024651"/>
    <w:rsid w:val="00047445"/>
    <w:rsid w:val="00056579"/>
    <w:rsid w:val="0009434D"/>
    <w:rsid w:val="000F3398"/>
    <w:rsid w:val="000F6075"/>
    <w:rsid w:val="00110FD2"/>
    <w:rsid w:val="001127FF"/>
    <w:rsid w:val="00132344"/>
    <w:rsid w:val="001758B9"/>
    <w:rsid w:val="00177C91"/>
    <w:rsid w:val="001B0820"/>
    <w:rsid w:val="001B3B42"/>
    <w:rsid w:val="001E54D9"/>
    <w:rsid w:val="001F10DF"/>
    <w:rsid w:val="001F40C2"/>
    <w:rsid w:val="00244022"/>
    <w:rsid w:val="002515CF"/>
    <w:rsid w:val="002730F1"/>
    <w:rsid w:val="0028232D"/>
    <w:rsid w:val="00294A31"/>
    <w:rsid w:val="002B1D13"/>
    <w:rsid w:val="002D7784"/>
    <w:rsid w:val="00316919"/>
    <w:rsid w:val="003405C0"/>
    <w:rsid w:val="00351110"/>
    <w:rsid w:val="003573AF"/>
    <w:rsid w:val="003B2857"/>
    <w:rsid w:val="003D33DE"/>
    <w:rsid w:val="00401C59"/>
    <w:rsid w:val="004B6B76"/>
    <w:rsid w:val="004C1931"/>
    <w:rsid w:val="004D1389"/>
    <w:rsid w:val="0050478D"/>
    <w:rsid w:val="00511193"/>
    <w:rsid w:val="00523C4C"/>
    <w:rsid w:val="00541E93"/>
    <w:rsid w:val="00550109"/>
    <w:rsid w:val="00570088"/>
    <w:rsid w:val="00581F00"/>
    <w:rsid w:val="005844ED"/>
    <w:rsid w:val="0059360C"/>
    <w:rsid w:val="005C359A"/>
    <w:rsid w:val="005C5D9C"/>
    <w:rsid w:val="005C619C"/>
    <w:rsid w:val="005D024F"/>
    <w:rsid w:val="005E2126"/>
    <w:rsid w:val="005E4AED"/>
    <w:rsid w:val="00602930"/>
    <w:rsid w:val="00602E5E"/>
    <w:rsid w:val="00631951"/>
    <w:rsid w:val="00642C8B"/>
    <w:rsid w:val="006458C3"/>
    <w:rsid w:val="00665E1D"/>
    <w:rsid w:val="00675F16"/>
    <w:rsid w:val="00680363"/>
    <w:rsid w:val="006A3D71"/>
    <w:rsid w:val="006B2524"/>
    <w:rsid w:val="006B7A66"/>
    <w:rsid w:val="006D1110"/>
    <w:rsid w:val="006E1B6D"/>
    <w:rsid w:val="006E26A9"/>
    <w:rsid w:val="00710BE7"/>
    <w:rsid w:val="007529A8"/>
    <w:rsid w:val="007669D8"/>
    <w:rsid w:val="007E2A8E"/>
    <w:rsid w:val="007E4926"/>
    <w:rsid w:val="007F14E0"/>
    <w:rsid w:val="00802432"/>
    <w:rsid w:val="00824136"/>
    <w:rsid w:val="008521ED"/>
    <w:rsid w:val="00881CAD"/>
    <w:rsid w:val="008F2D72"/>
    <w:rsid w:val="00906B92"/>
    <w:rsid w:val="009372F6"/>
    <w:rsid w:val="00953FCE"/>
    <w:rsid w:val="00987C34"/>
    <w:rsid w:val="009A2A66"/>
    <w:rsid w:val="009B0FC0"/>
    <w:rsid w:val="009B2A5B"/>
    <w:rsid w:val="00A36E29"/>
    <w:rsid w:val="00A57868"/>
    <w:rsid w:val="00A63CE1"/>
    <w:rsid w:val="00A654EF"/>
    <w:rsid w:val="00A804CE"/>
    <w:rsid w:val="00AD0E70"/>
    <w:rsid w:val="00B134CE"/>
    <w:rsid w:val="00B15744"/>
    <w:rsid w:val="00B15884"/>
    <w:rsid w:val="00B25917"/>
    <w:rsid w:val="00B5080A"/>
    <w:rsid w:val="00B925A1"/>
    <w:rsid w:val="00BC1A19"/>
    <w:rsid w:val="00BF5F6C"/>
    <w:rsid w:val="00C32FBA"/>
    <w:rsid w:val="00C50CB5"/>
    <w:rsid w:val="00CA5805"/>
    <w:rsid w:val="00CB18A5"/>
    <w:rsid w:val="00CF6D77"/>
    <w:rsid w:val="00D148EE"/>
    <w:rsid w:val="00D14A32"/>
    <w:rsid w:val="00D33D60"/>
    <w:rsid w:val="00D529BA"/>
    <w:rsid w:val="00D747AB"/>
    <w:rsid w:val="00DA73B3"/>
    <w:rsid w:val="00DD3B40"/>
    <w:rsid w:val="00DE2170"/>
    <w:rsid w:val="00E04D75"/>
    <w:rsid w:val="00E25533"/>
    <w:rsid w:val="00E30412"/>
    <w:rsid w:val="00E31674"/>
    <w:rsid w:val="00E34A26"/>
    <w:rsid w:val="00E800D7"/>
    <w:rsid w:val="00EB3154"/>
    <w:rsid w:val="00ED414B"/>
    <w:rsid w:val="00EF4960"/>
    <w:rsid w:val="00EF6656"/>
    <w:rsid w:val="00FA5B7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BDB65"/>
  <w15:chartTrackingRefBased/>
  <w15:docId w15:val="{1F75F9BF-4A7E-4B0C-B857-7072D28A0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B76"/>
    <w:pPr>
      <w:spacing w:after="0" w:line="240" w:lineRule="auto"/>
    </w:pPr>
    <w:rPr>
      <w:rFonts w:ascii="Arial" w:eastAsia="Times New Roman" w:hAnsi="Arial" w:cs="Calibri"/>
      <w:kern w:val="0"/>
      <w:lang w:eastAsia="hr-HR"/>
      <w14:ligatures w14:val="none"/>
    </w:rPr>
  </w:style>
  <w:style w:type="paragraph" w:styleId="Heading1">
    <w:name w:val="heading 1"/>
    <w:basedOn w:val="Normal"/>
    <w:next w:val="Normal"/>
    <w:link w:val="Heading1Char"/>
    <w:uiPriority w:val="9"/>
    <w:qFormat/>
    <w:rsid w:val="004B6B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6B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6B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6B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6B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6B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B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B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B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6B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6B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6B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6B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6B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6B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B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B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B76"/>
    <w:rPr>
      <w:rFonts w:eastAsiaTheme="majorEastAsia" w:cstheme="majorBidi"/>
      <w:color w:val="272727" w:themeColor="text1" w:themeTint="D8"/>
    </w:rPr>
  </w:style>
  <w:style w:type="paragraph" w:styleId="Title">
    <w:name w:val="Title"/>
    <w:basedOn w:val="Normal"/>
    <w:next w:val="Normal"/>
    <w:link w:val="TitleChar"/>
    <w:uiPriority w:val="10"/>
    <w:qFormat/>
    <w:rsid w:val="004B6B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B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B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B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B76"/>
    <w:pPr>
      <w:spacing w:before="160"/>
      <w:jc w:val="center"/>
    </w:pPr>
    <w:rPr>
      <w:i/>
      <w:iCs/>
      <w:color w:val="404040" w:themeColor="text1" w:themeTint="BF"/>
    </w:rPr>
  </w:style>
  <w:style w:type="character" w:customStyle="1" w:styleId="QuoteChar">
    <w:name w:val="Quote Char"/>
    <w:basedOn w:val="DefaultParagraphFont"/>
    <w:link w:val="Quote"/>
    <w:uiPriority w:val="29"/>
    <w:rsid w:val="004B6B76"/>
    <w:rPr>
      <w:i/>
      <w:iCs/>
      <w:color w:val="404040" w:themeColor="text1" w:themeTint="BF"/>
    </w:rPr>
  </w:style>
  <w:style w:type="paragraph" w:styleId="ListParagraph">
    <w:name w:val="List Paragraph"/>
    <w:basedOn w:val="Normal"/>
    <w:uiPriority w:val="34"/>
    <w:qFormat/>
    <w:rsid w:val="004B6B76"/>
    <w:pPr>
      <w:ind w:left="720"/>
      <w:contextualSpacing/>
    </w:pPr>
  </w:style>
  <w:style w:type="character" w:styleId="IntenseEmphasis">
    <w:name w:val="Intense Emphasis"/>
    <w:basedOn w:val="DefaultParagraphFont"/>
    <w:uiPriority w:val="21"/>
    <w:qFormat/>
    <w:rsid w:val="004B6B76"/>
    <w:rPr>
      <w:i/>
      <w:iCs/>
      <w:color w:val="2F5496" w:themeColor="accent1" w:themeShade="BF"/>
    </w:rPr>
  </w:style>
  <w:style w:type="paragraph" w:styleId="IntenseQuote">
    <w:name w:val="Intense Quote"/>
    <w:basedOn w:val="Normal"/>
    <w:next w:val="Normal"/>
    <w:link w:val="IntenseQuoteChar"/>
    <w:uiPriority w:val="30"/>
    <w:qFormat/>
    <w:rsid w:val="004B6B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6B76"/>
    <w:rPr>
      <w:i/>
      <w:iCs/>
      <w:color w:val="2F5496" w:themeColor="accent1" w:themeShade="BF"/>
    </w:rPr>
  </w:style>
  <w:style w:type="character" w:styleId="IntenseReference">
    <w:name w:val="Intense Reference"/>
    <w:basedOn w:val="DefaultParagraphFont"/>
    <w:uiPriority w:val="32"/>
    <w:qFormat/>
    <w:rsid w:val="004B6B76"/>
    <w:rPr>
      <w:b/>
      <w:bCs/>
      <w:smallCaps/>
      <w:color w:val="2F5496" w:themeColor="accent1" w:themeShade="BF"/>
      <w:spacing w:val="5"/>
    </w:rPr>
  </w:style>
  <w:style w:type="table" w:styleId="TableGrid">
    <w:name w:val="Table Grid"/>
    <w:basedOn w:val="TableNormal"/>
    <w:uiPriority w:val="59"/>
    <w:rsid w:val="00987C3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E2126"/>
    <w:pPr>
      <w:spacing w:after="0" w:line="240" w:lineRule="auto"/>
    </w:pPr>
    <w:rPr>
      <w:rFonts w:ascii="Arial" w:eastAsia="Times New Roman" w:hAnsi="Arial" w:cs="Calibri"/>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eda507b-6a83-400e-b985-9508537d272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B3D250FF7F934CA79EE729D640B688" ma:contentTypeVersion="18" ma:contentTypeDescription="Create a new document." ma:contentTypeScope="" ma:versionID="cd33ad3d742bc2e93da01fa765d00e25">
  <xsd:schema xmlns:xsd="http://www.w3.org/2001/XMLSchema" xmlns:xs="http://www.w3.org/2001/XMLSchema" xmlns:p="http://schemas.microsoft.com/office/2006/metadata/properties" xmlns:ns3="8eda507b-6a83-400e-b985-9508537d272c" xmlns:ns4="db97e295-07e9-4f80-8fab-d9620037f4ef" targetNamespace="http://schemas.microsoft.com/office/2006/metadata/properties" ma:root="true" ma:fieldsID="0dd92fcfaec6dbbe0b4d595efed90f0a" ns3:_="" ns4:_="">
    <xsd:import namespace="8eda507b-6a83-400e-b985-9508537d272c"/>
    <xsd:import namespace="db97e295-07e9-4f80-8fab-d9620037f4e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a507b-6a83-400e-b985-9508537d27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97e295-07e9-4f80-8fab-d9620037f4e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764B9-E8F8-460C-A0C1-40C750D8DB3D}">
  <ds:schemaRefs>
    <ds:schemaRef ds:uri="http://schemas.microsoft.com/sharepoint/v3/contenttype/forms"/>
  </ds:schemaRefs>
</ds:datastoreItem>
</file>

<file path=customXml/itemProps2.xml><?xml version="1.0" encoding="utf-8"?>
<ds:datastoreItem xmlns:ds="http://schemas.openxmlformats.org/officeDocument/2006/customXml" ds:itemID="{F8AEC7E9-5596-462E-8D11-0541E6B329BD}">
  <ds:schemaRefs>
    <ds:schemaRef ds:uri="http://schemas.microsoft.com/office/2006/metadata/properties"/>
    <ds:schemaRef ds:uri="http://schemas.microsoft.com/office/infopath/2007/PartnerControls"/>
    <ds:schemaRef ds:uri="8eda507b-6a83-400e-b985-9508537d272c"/>
  </ds:schemaRefs>
</ds:datastoreItem>
</file>

<file path=customXml/itemProps3.xml><?xml version="1.0" encoding="utf-8"?>
<ds:datastoreItem xmlns:ds="http://schemas.openxmlformats.org/officeDocument/2006/customXml" ds:itemID="{B39B3991-C03A-4687-A629-08A9E8435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a507b-6a83-400e-b985-9508537d272c"/>
    <ds:schemaRef ds:uri="db97e295-07e9-4f80-8fab-d9620037f4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F9B733-F009-4CEF-92AD-A2C72EB1F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9</Pages>
  <Words>2938</Words>
  <Characters>16750</Characters>
  <Application>Microsoft Office Word</Application>
  <DocSecurity>0</DocSecurity>
  <Lines>139</Lines>
  <Paragraphs>39</Paragraphs>
  <ScaleCrop>false</ScaleCrop>
  <HeadingPairs>
    <vt:vector size="6" baseType="variant">
      <vt:variant>
        <vt:lpstr>Title</vt:lpstr>
      </vt:variant>
      <vt:variant>
        <vt:i4>1</vt:i4>
      </vt:variant>
      <vt:variant>
        <vt:lpstr>Headings</vt:lpstr>
      </vt:variant>
      <vt:variant>
        <vt:i4>56</vt:i4>
      </vt:variant>
      <vt:variant>
        <vt:lpstr>Naslov</vt:lpstr>
      </vt:variant>
      <vt:variant>
        <vt:i4>1</vt:i4>
      </vt:variant>
    </vt:vector>
  </HeadingPairs>
  <TitlesOfParts>
    <vt:vector size="58" baseType="lpstr">
      <vt:lpstr/>
      <vt:lpstr>P R A V I L N I K</vt:lpstr>
      <vt:lpstr>O PROVEDBI POSTUPAKA JEDNOSTAVNE NABAVE </vt:lpstr>
      <vt:lpstr>OPĆE ODREDBE</vt:lpstr>
      <vt:lpstr>Članak 1.</vt:lpstr>
      <vt:lpstr>SUKOB INTERESA</vt:lpstr>
      <vt:lpstr>Članak 2.</vt:lpstr>
      <vt:lpstr>Članak 3.</vt:lpstr>
      <vt:lpstr>Članak 4.</vt:lpstr>
      <vt:lpstr>PREDMET NABAVE</vt:lpstr>
      <vt:lpstr>Članak 5.</vt:lpstr>
      <vt:lpstr>POKRETANJE I PRIPREMA POSTUPKA JEDNOSTAVNE NABAVE</vt:lpstr>
      <vt:lpstr/>
      <vt:lpstr>Članak 6.</vt:lpstr>
      <vt:lpstr>POSTUPAK JEDNOSTAVNE NABAVE PROCIJENJENE VRIJEDNOSTI DO 15.000,00 EURA</vt:lpstr>
      <vt:lpstr>Članak 7. </vt:lpstr>
      <vt:lpstr/>
      <vt:lpstr>POSTUPAK JEDNOSTAVNE NABAVE PROCIJENJENE VRIJEDNOSTI VEĆE OD 15.000,00 EURA</vt:lpstr>
      <vt:lpstr/>
      <vt:lpstr>STRUČNO POVJERENSTVO</vt:lpstr>
      <vt:lpstr>Članak 8.</vt:lpstr>
      <vt:lpstr>SLANJE POZIVA NA DOSTAVU PONUDA</vt:lpstr>
      <vt:lpstr>Članak 9.</vt:lpstr>
      <vt:lpstr>SADRŽAJ POZIVA NA DOSTAVU PONUDA</vt:lpstr>
      <vt:lpstr>Članak 10.</vt:lpstr>
      <vt:lpstr/>
      <vt:lpstr>OBJAŠNJENJA NARUČITELJA VEZANA UZ POZIV ZA DOSTAVU PONUDA</vt:lpstr>
      <vt:lpstr>Članak 11.</vt:lpstr>
      <vt:lpstr/>
      <vt:lpstr>PONUDA </vt:lpstr>
      <vt:lpstr>Članak 12.</vt:lpstr>
      <vt:lpstr>OTVARANJE, PREGLED I OCJENA PONUDA</vt:lpstr>
      <vt:lpstr>Članak 13.</vt:lpstr>
      <vt:lpstr>Članak 14. </vt:lpstr>
      <vt:lpstr>ODLUKE NARUČITELJA</vt:lpstr>
      <vt:lpstr>Članak 15.</vt:lpstr>
      <vt:lpstr/>
      <vt:lpstr>Članak 16.</vt:lpstr>
      <vt:lpstr/>
      <vt:lpstr>Članak 17.</vt:lpstr>
      <vt:lpstr/>
      <vt:lpstr>Članak 18.</vt:lpstr>
      <vt:lpstr>PRAVNA ZAŠTITA</vt:lpstr>
      <vt:lpstr>Članak 19.</vt:lpstr>
      <vt:lpstr>Članak 20.</vt:lpstr>
      <vt:lpstr/>
      <vt:lpstr>UGOVOR O JEDNOSTAVNOJ NABAVI</vt:lpstr>
      <vt:lpstr/>
      <vt:lpstr>Članak 21.</vt:lpstr>
      <vt:lpstr>Članak 22.</vt:lpstr>
      <vt:lpstr>PROJEKTNI NATJEČAJ</vt:lpstr>
      <vt:lpstr>Članak 23.</vt:lpstr>
      <vt:lpstr>POHRANA DOKUMENTACIJE </vt:lpstr>
      <vt:lpstr>Članak 24.</vt:lpstr>
      <vt:lpstr>ZAVRŠNE ODREDBE</vt:lpstr>
      <vt:lpstr>Članak 25.</vt:lpstr>
      <vt:lpstr>Članak 26.</vt:lpstr>
      <vt:lpstr/>
    </vt:vector>
  </TitlesOfParts>
  <Company/>
  <LinksUpToDate>false</LinksUpToDate>
  <CharactersWithSpaces>19649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Dunja  Šarić | RIF.HR</dc:creator>
  <cp:keywords/>
  <dc:description/>
  <cp:lastModifiedBy>Edita Tolušić</cp:lastModifiedBy>
  <cp:revision>48</cp:revision>
  <cp:lastPrinted>2026-07-16T10:37:00Z</cp:lastPrinted>
  <dcterms:created xsi:type="dcterms:W3CDTF">2026-07-06T10:24:00Z</dcterms:created>
  <dcterms:modified xsi:type="dcterms:W3CDTF">2026-07-17T10:25:00Z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0x010100D4B3D250FF7F934CA79EE729D640B688</vt:lpwstr>
  </property>
</Properties>
</file>