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1" w:type="dxa"/>
        <w:tblLook w:val="04A0" w:firstRow="1" w:lastRow="0" w:firstColumn="1" w:lastColumn="0" w:noHBand="0" w:noVBand="1"/>
      </w:tblPr>
      <w:tblGrid>
        <w:gridCol w:w="1884"/>
        <w:gridCol w:w="1117"/>
        <w:gridCol w:w="4520"/>
        <w:gridCol w:w="1350"/>
      </w:tblGrid>
      <w:tr w:rsidR="00B934CA" w:rsidRPr="003C0BFE" w14:paraId="6F1C0514" w14:textId="77777777" w:rsidTr="00446E40">
        <w:trPr>
          <w:trHeight w:val="233"/>
        </w:trPr>
        <w:tc>
          <w:tcPr>
            <w:tcW w:w="8871" w:type="dxa"/>
            <w:gridSpan w:val="4"/>
            <w:shd w:val="clear" w:color="auto" w:fill="A8D08D" w:themeFill="accent6" w:themeFillTint="99"/>
            <w:noWrap/>
            <w:hideMark/>
          </w:tcPr>
          <w:p w14:paraId="456FDA71" w14:textId="09B5D6FC" w:rsidR="00B934CA" w:rsidRPr="003C0BFE" w:rsidRDefault="00B934CA" w:rsidP="003C0BF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6E40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</w:rPr>
              <w:t xml:space="preserve">Popis izbornih </w:t>
            </w:r>
            <w:r w:rsidR="00FD0A8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</w:rPr>
              <w:t xml:space="preserve">kolegija </w:t>
            </w:r>
            <w:r w:rsidRPr="00446E40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</w:rPr>
              <w:t>koji će se izvoditi u akademskoj godini 202</w:t>
            </w:r>
            <w:r w:rsidR="00125E3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</w:rPr>
              <w:t>5</w:t>
            </w:r>
            <w:r w:rsidRPr="00446E40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</w:rPr>
              <w:t>./202</w:t>
            </w:r>
            <w:r w:rsidR="00125E3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</w:rPr>
              <w:t>6</w:t>
            </w:r>
            <w:r w:rsidRPr="003C0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3C0BFE" w:rsidRPr="003C0BFE" w14:paraId="2E6C9582" w14:textId="77777777" w:rsidTr="003450A9">
        <w:trPr>
          <w:trHeight w:val="261"/>
        </w:trPr>
        <w:tc>
          <w:tcPr>
            <w:tcW w:w="1884" w:type="dxa"/>
            <w:shd w:val="clear" w:color="auto" w:fill="DEEAF6" w:themeFill="accent1" w:themeFillTint="33"/>
            <w:noWrap/>
            <w:hideMark/>
          </w:tcPr>
          <w:p w14:paraId="20FBBCEA" w14:textId="30CD54D0" w:rsidR="003C0BFE" w:rsidRPr="003C0BFE" w:rsidRDefault="00FD0A8F" w:rsidP="003C0BF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Modul studija</w:t>
            </w:r>
          </w:p>
        </w:tc>
        <w:tc>
          <w:tcPr>
            <w:tcW w:w="1117" w:type="dxa"/>
            <w:shd w:val="clear" w:color="auto" w:fill="DEEAF6" w:themeFill="accent1" w:themeFillTint="33"/>
            <w:noWrap/>
            <w:hideMark/>
          </w:tcPr>
          <w:p w14:paraId="748B1F2B" w14:textId="77777777" w:rsidR="003C0BFE" w:rsidRPr="003C0BFE" w:rsidRDefault="003C0BFE" w:rsidP="003C0BF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Semestar</w:t>
            </w:r>
          </w:p>
        </w:tc>
        <w:tc>
          <w:tcPr>
            <w:tcW w:w="4520" w:type="dxa"/>
            <w:shd w:val="clear" w:color="auto" w:fill="DEEAF6" w:themeFill="accent1" w:themeFillTint="33"/>
            <w:noWrap/>
            <w:hideMark/>
          </w:tcPr>
          <w:p w14:paraId="18379D60" w14:textId="60252C21" w:rsidR="003C0BFE" w:rsidRPr="003C0BFE" w:rsidRDefault="00FD0A8F" w:rsidP="003C0BF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Kolegij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289D1CF4" w14:textId="77777777" w:rsidR="003C0BFE" w:rsidRPr="003C0BFE" w:rsidRDefault="003C0BFE" w:rsidP="003C0BF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100AED" w:rsidRPr="003C0BFE" w14:paraId="6BCE3317" w14:textId="77777777" w:rsidTr="00137312">
        <w:trPr>
          <w:trHeight w:val="233"/>
        </w:trPr>
        <w:tc>
          <w:tcPr>
            <w:tcW w:w="1884" w:type="dxa"/>
            <w:vMerge w:val="restart"/>
            <w:noWrap/>
            <w:hideMark/>
          </w:tcPr>
          <w:p w14:paraId="16B0600A" w14:textId="77777777" w:rsidR="00100AED" w:rsidRPr="003C0BFE" w:rsidRDefault="00100AED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Informatički menadžment</w:t>
            </w:r>
          </w:p>
        </w:tc>
        <w:tc>
          <w:tcPr>
            <w:tcW w:w="1117" w:type="dxa"/>
            <w:vMerge w:val="restart"/>
            <w:noWrap/>
            <w:hideMark/>
          </w:tcPr>
          <w:p w14:paraId="076121E0" w14:textId="77777777" w:rsidR="00100AED" w:rsidRPr="003C0BFE" w:rsidRDefault="00100AED" w:rsidP="003C0B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  <w:tc>
          <w:tcPr>
            <w:tcW w:w="4520" w:type="dxa"/>
            <w:noWrap/>
            <w:hideMark/>
          </w:tcPr>
          <w:p w14:paraId="345D315E" w14:textId="77777777" w:rsidR="00100AED" w:rsidRPr="003C0BFE" w:rsidRDefault="00100AED" w:rsidP="003C0B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 xml:space="preserve">Poslovno komuniciranje </w:t>
            </w:r>
          </w:p>
        </w:tc>
        <w:tc>
          <w:tcPr>
            <w:tcW w:w="1350" w:type="dxa"/>
            <w:noWrap/>
            <w:hideMark/>
          </w:tcPr>
          <w:p w14:paraId="763BB651" w14:textId="77777777" w:rsidR="00100AED" w:rsidRPr="003C0BFE" w:rsidRDefault="00100AED" w:rsidP="003C0B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00AED" w:rsidRPr="003C0BFE" w14:paraId="4C5D66C7" w14:textId="77777777" w:rsidTr="00137312">
        <w:trPr>
          <w:trHeight w:val="233"/>
        </w:trPr>
        <w:tc>
          <w:tcPr>
            <w:tcW w:w="1884" w:type="dxa"/>
            <w:vMerge/>
            <w:hideMark/>
          </w:tcPr>
          <w:p w14:paraId="608AE853" w14:textId="77777777" w:rsidR="00100AED" w:rsidRPr="003C0BFE" w:rsidRDefault="00100AED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hideMark/>
          </w:tcPr>
          <w:p w14:paraId="4BFF9271" w14:textId="77777777" w:rsidR="00100AED" w:rsidRPr="003C0BFE" w:rsidRDefault="00100AED" w:rsidP="003C0BF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  <w:hideMark/>
          </w:tcPr>
          <w:p w14:paraId="26A1CE2C" w14:textId="77777777" w:rsidR="00100AED" w:rsidRPr="003C0BFE" w:rsidRDefault="00100AED" w:rsidP="003C0B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Organizacijsko ponašanje</w:t>
            </w:r>
          </w:p>
        </w:tc>
        <w:tc>
          <w:tcPr>
            <w:tcW w:w="1350" w:type="dxa"/>
            <w:noWrap/>
            <w:hideMark/>
          </w:tcPr>
          <w:p w14:paraId="286F2EA6" w14:textId="77777777" w:rsidR="00100AED" w:rsidRPr="003C0BFE" w:rsidRDefault="00100AED" w:rsidP="003C0B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00AED" w:rsidRPr="003C0BFE" w14:paraId="726F47F3" w14:textId="77777777" w:rsidTr="00137312">
        <w:trPr>
          <w:trHeight w:val="233"/>
        </w:trPr>
        <w:tc>
          <w:tcPr>
            <w:tcW w:w="1884" w:type="dxa"/>
            <w:vMerge/>
          </w:tcPr>
          <w:p w14:paraId="363CBD48" w14:textId="77777777" w:rsidR="00100AED" w:rsidRPr="003C0BFE" w:rsidRDefault="00100AED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53363697" w14:textId="77777777" w:rsidR="00100AED" w:rsidRPr="003C0BFE" w:rsidRDefault="00100AED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</w:tcPr>
          <w:p w14:paraId="61D92AFA" w14:textId="77777777" w:rsidR="00100AED" w:rsidRPr="00100AED" w:rsidRDefault="00100AED" w:rsidP="00100AED">
            <w:pPr>
              <w:rPr>
                <w:color w:val="000000"/>
              </w:rPr>
            </w:pPr>
            <w:r w:rsidRPr="00100AED">
              <w:rPr>
                <w:rFonts w:ascii="Arial" w:eastAsia="Times New Roman" w:hAnsi="Arial" w:cs="Arial"/>
                <w:sz w:val="20"/>
                <w:szCs w:val="20"/>
              </w:rPr>
              <w:t>Pos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lovni engleski jezik III</w:t>
            </w:r>
          </w:p>
        </w:tc>
        <w:tc>
          <w:tcPr>
            <w:tcW w:w="1350" w:type="dxa"/>
            <w:noWrap/>
          </w:tcPr>
          <w:p w14:paraId="635296C7" w14:textId="77777777" w:rsidR="00100AED" w:rsidRPr="003C0BFE" w:rsidRDefault="00100AED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100AED" w:rsidRPr="003C0BFE" w14:paraId="454EF33F" w14:textId="77777777" w:rsidTr="00137312">
        <w:trPr>
          <w:trHeight w:val="233"/>
        </w:trPr>
        <w:tc>
          <w:tcPr>
            <w:tcW w:w="1884" w:type="dxa"/>
            <w:vMerge/>
            <w:hideMark/>
          </w:tcPr>
          <w:p w14:paraId="3228388E" w14:textId="77777777" w:rsidR="00100AED" w:rsidRPr="003C0BFE" w:rsidRDefault="00100AED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noWrap/>
            <w:hideMark/>
          </w:tcPr>
          <w:p w14:paraId="4C0E5C0D" w14:textId="77777777" w:rsidR="00100AED" w:rsidRPr="003C0BFE" w:rsidRDefault="00100AED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  <w:tc>
          <w:tcPr>
            <w:tcW w:w="4520" w:type="dxa"/>
            <w:noWrap/>
            <w:hideMark/>
          </w:tcPr>
          <w:p w14:paraId="5DEE4EF7" w14:textId="77777777" w:rsidR="00100AED" w:rsidRPr="003C0BFE" w:rsidRDefault="00100AED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Poduzetništvo</w:t>
            </w:r>
          </w:p>
        </w:tc>
        <w:tc>
          <w:tcPr>
            <w:tcW w:w="1350" w:type="dxa"/>
            <w:noWrap/>
            <w:hideMark/>
          </w:tcPr>
          <w:p w14:paraId="1A583752" w14:textId="77777777" w:rsidR="00100AED" w:rsidRPr="003C0BFE" w:rsidRDefault="00100AED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00AED" w:rsidRPr="003C0BFE" w14:paraId="16F60571" w14:textId="77777777" w:rsidTr="00137312">
        <w:trPr>
          <w:trHeight w:val="233"/>
        </w:trPr>
        <w:tc>
          <w:tcPr>
            <w:tcW w:w="1884" w:type="dxa"/>
            <w:vMerge/>
            <w:hideMark/>
          </w:tcPr>
          <w:p w14:paraId="00D6830B" w14:textId="77777777" w:rsidR="00100AED" w:rsidRPr="003C0BFE" w:rsidRDefault="00100AED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hideMark/>
          </w:tcPr>
          <w:p w14:paraId="406DF797" w14:textId="77777777" w:rsidR="00100AED" w:rsidRPr="003C0BFE" w:rsidRDefault="00100AED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  <w:hideMark/>
          </w:tcPr>
          <w:p w14:paraId="55C03758" w14:textId="77777777" w:rsidR="00100AED" w:rsidRPr="003C0BFE" w:rsidRDefault="00100AED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Marketing</w:t>
            </w:r>
          </w:p>
        </w:tc>
        <w:tc>
          <w:tcPr>
            <w:tcW w:w="1350" w:type="dxa"/>
            <w:noWrap/>
            <w:hideMark/>
          </w:tcPr>
          <w:p w14:paraId="4A1807F4" w14:textId="77777777" w:rsidR="00100AED" w:rsidRPr="003C0BFE" w:rsidRDefault="00100AED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00AED" w:rsidRPr="003C0BFE" w14:paraId="6D930ABA" w14:textId="77777777" w:rsidTr="00137312">
        <w:trPr>
          <w:trHeight w:val="233"/>
        </w:trPr>
        <w:tc>
          <w:tcPr>
            <w:tcW w:w="1884" w:type="dxa"/>
            <w:vMerge/>
            <w:hideMark/>
          </w:tcPr>
          <w:p w14:paraId="773B85CE" w14:textId="77777777" w:rsidR="00100AED" w:rsidRPr="003C0BFE" w:rsidRDefault="00100AED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hideMark/>
          </w:tcPr>
          <w:p w14:paraId="41893429" w14:textId="77777777" w:rsidR="00100AED" w:rsidRPr="003C0BFE" w:rsidRDefault="00100AED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  <w:hideMark/>
          </w:tcPr>
          <w:p w14:paraId="47A2DA57" w14:textId="77777777" w:rsidR="00100AED" w:rsidRPr="003C0BFE" w:rsidRDefault="00100AED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Poslovna organizacija</w:t>
            </w:r>
          </w:p>
        </w:tc>
        <w:tc>
          <w:tcPr>
            <w:tcW w:w="1350" w:type="dxa"/>
            <w:noWrap/>
            <w:hideMark/>
          </w:tcPr>
          <w:p w14:paraId="4D9F2674" w14:textId="77777777" w:rsidR="00100AED" w:rsidRPr="003C0BFE" w:rsidRDefault="00100AED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00AED" w:rsidRPr="003C0BFE" w14:paraId="21692384" w14:textId="77777777" w:rsidTr="00137312">
        <w:trPr>
          <w:trHeight w:val="242"/>
        </w:trPr>
        <w:tc>
          <w:tcPr>
            <w:tcW w:w="1884" w:type="dxa"/>
            <w:vMerge/>
          </w:tcPr>
          <w:p w14:paraId="3D0F7290" w14:textId="77777777" w:rsidR="00100AED" w:rsidRPr="003C0BFE" w:rsidRDefault="00100AED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14AAD4DC" w14:textId="77777777" w:rsidR="00100AED" w:rsidRPr="003C0BFE" w:rsidRDefault="00100AED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</w:tcPr>
          <w:p w14:paraId="78B4A787" w14:textId="77777777" w:rsidR="00100AED" w:rsidRPr="00100AED" w:rsidRDefault="00100AED" w:rsidP="00100AED">
            <w:pPr>
              <w:rPr>
                <w:color w:val="000000"/>
              </w:rPr>
            </w:pPr>
            <w:r w:rsidRPr="00100AED">
              <w:rPr>
                <w:rFonts w:ascii="Arial" w:eastAsia="Times New Roman" w:hAnsi="Arial" w:cs="Arial"/>
                <w:sz w:val="20"/>
                <w:szCs w:val="20"/>
              </w:rPr>
              <w:t>Poslovni engleski jezik IV</w:t>
            </w:r>
          </w:p>
        </w:tc>
        <w:tc>
          <w:tcPr>
            <w:tcW w:w="1350" w:type="dxa"/>
            <w:noWrap/>
          </w:tcPr>
          <w:p w14:paraId="458BDB4E" w14:textId="77777777" w:rsidR="00100AED" w:rsidRPr="003C0BFE" w:rsidRDefault="00100AED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100AED" w:rsidRPr="003C0BFE" w14:paraId="0ADB60C2" w14:textId="77777777" w:rsidTr="00137312">
        <w:trPr>
          <w:trHeight w:val="233"/>
        </w:trPr>
        <w:tc>
          <w:tcPr>
            <w:tcW w:w="1884" w:type="dxa"/>
            <w:vMerge/>
            <w:hideMark/>
          </w:tcPr>
          <w:p w14:paraId="5984532C" w14:textId="77777777" w:rsidR="00100AED" w:rsidRPr="003C0BFE" w:rsidRDefault="00100AED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noWrap/>
            <w:hideMark/>
          </w:tcPr>
          <w:p w14:paraId="44779F1E" w14:textId="77777777" w:rsidR="00100AED" w:rsidRPr="003C0BFE" w:rsidRDefault="00100AED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4520" w:type="dxa"/>
            <w:noWrap/>
            <w:hideMark/>
          </w:tcPr>
          <w:p w14:paraId="3C201D76" w14:textId="77777777" w:rsidR="00100AED" w:rsidRPr="003C0BFE" w:rsidRDefault="00100AED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Poslovno pregovaranje</w:t>
            </w:r>
          </w:p>
        </w:tc>
        <w:tc>
          <w:tcPr>
            <w:tcW w:w="1350" w:type="dxa"/>
            <w:noWrap/>
            <w:hideMark/>
          </w:tcPr>
          <w:p w14:paraId="3717105C" w14:textId="77777777" w:rsidR="00100AED" w:rsidRPr="003C0BFE" w:rsidRDefault="00100AED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00AED" w:rsidRPr="003C0BFE" w14:paraId="130A5025" w14:textId="77777777" w:rsidTr="00137312">
        <w:trPr>
          <w:trHeight w:val="233"/>
        </w:trPr>
        <w:tc>
          <w:tcPr>
            <w:tcW w:w="1884" w:type="dxa"/>
            <w:vMerge/>
            <w:hideMark/>
          </w:tcPr>
          <w:p w14:paraId="1D1BA2F5" w14:textId="77777777" w:rsidR="00100AED" w:rsidRPr="003C0BFE" w:rsidRDefault="00100AED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noWrap/>
            <w:hideMark/>
          </w:tcPr>
          <w:p w14:paraId="4847587C" w14:textId="77777777" w:rsidR="00100AED" w:rsidRPr="003C0BFE" w:rsidRDefault="00100AED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VI</w:t>
            </w:r>
          </w:p>
        </w:tc>
        <w:tc>
          <w:tcPr>
            <w:tcW w:w="4520" w:type="dxa"/>
            <w:noWrap/>
            <w:hideMark/>
          </w:tcPr>
          <w:p w14:paraId="741A71D3" w14:textId="77777777" w:rsidR="00100AED" w:rsidRPr="003C0BFE" w:rsidRDefault="00100AED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Upravljanje kvalitetom</w:t>
            </w:r>
          </w:p>
        </w:tc>
        <w:tc>
          <w:tcPr>
            <w:tcW w:w="1350" w:type="dxa"/>
            <w:noWrap/>
            <w:hideMark/>
          </w:tcPr>
          <w:p w14:paraId="358D9142" w14:textId="77777777" w:rsidR="00100AED" w:rsidRPr="003C0BFE" w:rsidRDefault="00100AED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00AED" w:rsidRPr="003C0BFE" w14:paraId="214B49CD" w14:textId="77777777" w:rsidTr="00137312">
        <w:trPr>
          <w:trHeight w:val="233"/>
        </w:trPr>
        <w:tc>
          <w:tcPr>
            <w:tcW w:w="1884" w:type="dxa"/>
            <w:vMerge/>
            <w:hideMark/>
          </w:tcPr>
          <w:p w14:paraId="0DB153A4" w14:textId="77777777" w:rsidR="00100AED" w:rsidRPr="003C0BFE" w:rsidRDefault="00100AED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hideMark/>
          </w:tcPr>
          <w:p w14:paraId="66E276E5" w14:textId="77777777" w:rsidR="00100AED" w:rsidRPr="003C0BFE" w:rsidRDefault="00100AED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  <w:hideMark/>
          </w:tcPr>
          <w:p w14:paraId="18F81180" w14:textId="1BE7C4AF" w:rsidR="00100AED" w:rsidRPr="003C0BFE" w:rsidRDefault="00100AED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62BFA">
              <w:rPr>
                <w:rFonts w:ascii="Arial" w:eastAsia="Times New Roman" w:hAnsi="Arial" w:cs="Arial"/>
                <w:sz w:val="20"/>
                <w:szCs w:val="20"/>
              </w:rPr>
              <w:t xml:space="preserve">Interkulturalni aspekti menadžmenta </w:t>
            </w:r>
          </w:p>
        </w:tc>
        <w:tc>
          <w:tcPr>
            <w:tcW w:w="1350" w:type="dxa"/>
            <w:noWrap/>
            <w:hideMark/>
          </w:tcPr>
          <w:p w14:paraId="7FC41AF6" w14:textId="77777777" w:rsidR="00100AED" w:rsidRPr="003C0BFE" w:rsidRDefault="00100AED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00AED" w:rsidRPr="003C0BFE" w14:paraId="6C3F661C" w14:textId="77777777" w:rsidTr="00137312">
        <w:trPr>
          <w:trHeight w:val="233"/>
        </w:trPr>
        <w:tc>
          <w:tcPr>
            <w:tcW w:w="1884" w:type="dxa"/>
            <w:vMerge/>
            <w:hideMark/>
          </w:tcPr>
          <w:p w14:paraId="605B0FD1" w14:textId="77777777" w:rsidR="00100AED" w:rsidRPr="003C0BFE" w:rsidRDefault="00100AED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hideMark/>
          </w:tcPr>
          <w:p w14:paraId="207AB6AB" w14:textId="77777777" w:rsidR="00100AED" w:rsidRPr="003C0BFE" w:rsidRDefault="00100AED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  <w:hideMark/>
          </w:tcPr>
          <w:p w14:paraId="1EBE8D9F" w14:textId="77777777" w:rsidR="00100AED" w:rsidRPr="003C0BFE" w:rsidRDefault="00100AED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 xml:space="preserve">Business Intelligence </w:t>
            </w:r>
          </w:p>
        </w:tc>
        <w:tc>
          <w:tcPr>
            <w:tcW w:w="1350" w:type="dxa"/>
            <w:noWrap/>
            <w:hideMark/>
          </w:tcPr>
          <w:p w14:paraId="0F4BDBE4" w14:textId="77777777" w:rsidR="00100AED" w:rsidRPr="003C0BFE" w:rsidRDefault="00100AED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9521B7" w:rsidRPr="003C0BFE" w14:paraId="219CF79B" w14:textId="77777777" w:rsidTr="00137312">
        <w:trPr>
          <w:trHeight w:val="275"/>
        </w:trPr>
        <w:tc>
          <w:tcPr>
            <w:tcW w:w="1884" w:type="dxa"/>
            <w:vMerge w:val="restart"/>
            <w:hideMark/>
          </w:tcPr>
          <w:p w14:paraId="573D276C" w14:textId="1A724C6F" w:rsidR="009521B7" w:rsidRPr="003C0BFE" w:rsidRDefault="009521B7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Menadžment ruralnog turizma </w:t>
            </w:r>
          </w:p>
        </w:tc>
        <w:tc>
          <w:tcPr>
            <w:tcW w:w="1117" w:type="dxa"/>
            <w:vMerge w:val="restart"/>
            <w:noWrap/>
            <w:hideMark/>
          </w:tcPr>
          <w:p w14:paraId="601E3FC3" w14:textId="77777777" w:rsidR="009521B7" w:rsidRPr="003C0BFE" w:rsidRDefault="009521B7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  <w:tc>
          <w:tcPr>
            <w:tcW w:w="4520" w:type="dxa"/>
            <w:noWrap/>
            <w:hideMark/>
          </w:tcPr>
          <w:p w14:paraId="0380FA67" w14:textId="77777777" w:rsidR="009521B7" w:rsidRPr="003C0BFE" w:rsidRDefault="009521B7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Riječni turizam</w:t>
            </w:r>
          </w:p>
        </w:tc>
        <w:tc>
          <w:tcPr>
            <w:tcW w:w="1350" w:type="dxa"/>
            <w:noWrap/>
            <w:hideMark/>
          </w:tcPr>
          <w:p w14:paraId="0612FDBD" w14:textId="77777777" w:rsidR="009521B7" w:rsidRPr="003C0BFE" w:rsidRDefault="009521B7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9521B7" w:rsidRPr="003C0BFE" w14:paraId="1D3094D6" w14:textId="77777777" w:rsidTr="00137312">
        <w:trPr>
          <w:trHeight w:val="233"/>
        </w:trPr>
        <w:tc>
          <w:tcPr>
            <w:tcW w:w="1884" w:type="dxa"/>
            <w:vMerge/>
            <w:hideMark/>
          </w:tcPr>
          <w:p w14:paraId="1DD3B4C6" w14:textId="77777777" w:rsidR="009521B7" w:rsidRPr="003C0BFE" w:rsidRDefault="009521B7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hideMark/>
          </w:tcPr>
          <w:p w14:paraId="5DCAE3FF" w14:textId="77777777" w:rsidR="009521B7" w:rsidRPr="003C0BFE" w:rsidRDefault="009521B7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  <w:hideMark/>
          </w:tcPr>
          <w:p w14:paraId="4B99A632" w14:textId="77777777" w:rsidR="009521B7" w:rsidRPr="003C0BFE" w:rsidRDefault="009521B7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Cikloturizam</w:t>
            </w:r>
          </w:p>
        </w:tc>
        <w:tc>
          <w:tcPr>
            <w:tcW w:w="1350" w:type="dxa"/>
            <w:noWrap/>
            <w:hideMark/>
          </w:tcPr>
          <w:p w14:paraId="6089AFF8" w14:textId="77777777" w:rsidR="009521B7" w:rsidRPr="003C0BFE" w:rsidRDefault="009521B7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9521B7" w:rsidRPr="003C0BFE" w14:paraId="5AB84CC6" w14:textId="77777777" w:rsidTr="00137312">
        <w:trPr>
          <w:trHeight w:val="233"/>
        </w:trPr>
        <w:tc>
          <w:tcPr>
            <w:tcW w:w="1884" w:type="dxa"/>
            <w:vMerge/>
            <w:hideMark/>
          </w:tcPr>
          <w:p w14:paraId="6BCAA41D" w14:textId="77777777" w:rsidR="009521B7" w:rsidRPr="003C0BFE" w:rsidRDefault="009521B7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noWrap/>
            <w:hideMark/>
          </w:tcPr>
          <w:p w14:paraId="5806EC96" w14:textId="77777777" w:rsidR="009521B7" w:rsidRPr="003C0BFE" w:rsidRDefault="009521B7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  <w:tc>
          <w:tcPr>
            <w:tcW w:w="4520" w:type="dxa"/>
            <w:noWrap/>
            <w:hideMark/>
          </w:tcPr>
          <w:p w14:paraId="1CAF20AB" w14:textId="77777777" w:rsidR="009521B7" w:rsidRPr="003C0BFE" w:rsidRDefault="009521B7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 xml:space="preserve">Ruralni turizam </w:t>
            </w:r>
            <w:r w:rsidR="008100E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3C0BFE">
              <w:rPr>
                <w:rFonts w:ascii="Arial" w:eastAsia="Times New Roman" w:hAnsi="Arial" w:cs="Arial"/>
                <w:sz w:val="20"/>
                <w:szCs w:val="20"/>
              </w:rPr>
              <w:t xml:space="preserve"> prirodna baština</w:t>
            </w:r>
          </w:p>
        </w:tc>
        <w:tc>
          <w:tcPr>
            <w:tcW w:w="1350" w:type="dxa"/>
            <w:noWrap/>
            <w:hideMark/>
          </w:tcPr>
          <w:p w14:paraId="0585025D" w14:textId="77777777" w:rsidR="009521B7" w:rsidRPr="003C0BFE" w:rsidRDefault="009521B7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9521B7" w:rsidRPr="003C0BFE" w14:paraId="5B766A81" w14:textId="77777777" w:rsidTr="00137312">
        <w:trPr>
          <w:trHeight w:val="233"/>
        </w:trPr>
        <w:tc>
          <w:tcPr>
            <w:tcW w:w="1884" w:type="dxa"/>
            <w:vMerge/>
            <w:hideMark/>
          </w:tcPr>
          <w:p w14:paraId="6B664176" w14:textId="77777777" w:rsidR="009521B7" w:rsidRPr="003C0BFE" w:rsidRDefault="009521B7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hideMark/>
          </w:tcPr>
          <w:p w14:paraId="4CEA3D88" w14:textId="77777777" w:rsidR="009521B7" w:rsidRPr="003C0BFE" w:rsidRDefault="009521B7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  <w:hideMark/>
          </w:tcPr>
          <w:p w14:paraId="51477960" w14:textId="77777777" w:rsidR="009521B7" w:rsidRPr="003C0BFE" w:rsidRDefault="009521B7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 xml:space="preserve">Ruralni turizam </w:t>
            </w:r>
            <w:r w:rsidR="008100E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3C0BFE">
              <w:rPr>
                <w:rFonts w:ascii="Arial" w:eastAsia="Times New Roman" w:hAnsi="Arial" w:cs="Arial"/>
                <w:sz w:val="20"/>
                <w:szCs w:val="20"/>
              </w:rPr>
              <w:t xml:space="preserve"> kulturna baština</w:t>
            </w:r>
          </w:p>
        </w:tc>
        <w:tc>
          <w:tcPr>
            <w:tcW w:w="1350" w:type="dxa"/>
            <w:noWrap/>
            <w:hideMark/>
          </w:tcPr>
          <w:p w14:paraId="3E083217" w14:textId="77777777" w:rsidR="009521B7" w:rsidRPr="003C0BFE" w:rsidRDefault="009521B7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9521B7" w:rsidRPr="003C0BFE" w14:paraId="727F53F6" w14:textId="77777777" w:rsidTr="00137312">
        <w:trPr>
          <w:trHeight w:val="233"/>
        </w:trPr>
        <w:tc>
          <w:tcPr>
            <w:tcW w:w="1884" w:type="dxa"/>
            <w:vMerge/>
          </w:tcPr>
          <w:p w14:paraId="68E0C202" w14:textId="77777777" w:rsidR="009521B7" w:rsidRPr="003C0BFE" w:rsidRDefault="009521B7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117FBD31" w14:textId="77777777" w:rsidR="009521B7" w:rsidRPr="003C0BFE" w:rsidRDefault="009521B7" w:rsidP="009521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4520" w:type="dxa"/>
            <w:noWrap/>
          </w:tcPr>
          <w:p w14:paraId="6C89BAF1" w14:textId="77777777" w:rsidR="009521B7" w:rsidRPr="003C0BFE" w:rsidRDefault="009521B7" w:rsidP="009521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Upravljanje financijama</w:t>
            </w:r>
            <w:r w:rsidR="008100EF">
              <w:rPr>
                <w:rFonts w:ascii="Arial" w:eastAsia="Times New Roman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investicijsko planiranje</w:t>
            </w:r>
          </w:p>
        </w:tc>
        <w:tc>
          <w:tcPr>
            <w:tcW w:w="1350" w:type="dxa"/>
            <w:noWrap/>
          </w:tcPr>
          <w:p w14:paraId="7AD5ADF4" w14:textId="77777777" w:rsidR="009521B7" w:rsidRPr="003C0BFE" w:rsidRDefault="009521B7" w:rsidP="009521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9521B7" w:rsidRPr="003C0BFE" w14:paraId="2D2468DE" w14:textId="77777777" w:rsidTr="00137312">
        <w:trPr>
          <w:trHeight w:val="233"/>
        </w:trPr>
        <w:tc>
          <w:tcPr>
            <w:tcW w:w="1884" w:type="dxa"/>
            <w:vMerge/>
          </w:tcPr>
          <w:p w14:paraId="19C4FAFB" w14:textId="77777777" w:rsidR="009521B7" w:rsidRPr="003C0BFE" w:rsidRDefault="009521B7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34DD3757" w14:textId="77777777" w:rsidR="009521B7" w:rsidRPr="003C0BFE" w:rsidRDefault="009521B7" w:rsidP="009521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</w:tcPr>
          <w:p w14:paraId="25A0DB60" w14:textId="4CF0207B" w:rsidR="009521B7" w:rsidRPr="003C0BFE" w:rsidRDefault="000127FD" w:rsidP="009521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Medijska pismenost </w:t>
            </w:r>
          </w:p>
        </w:tc>
        <w:tc>
          <w:tcPr>
            <w:tcW w:w="1350" w:type="dxa"/>
            <w:noWrap/>
          </w:tcPr>
          <w:p w14:paraId="270CB264" w14:textId="77777777" w:rsidR="009521B7" w:rsidRPr="003C0BFE" w:rsidRDefault="009521B7" w:rsidP="009521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9521B7" w:rsidRPr="003C0BFE" w14:paraId="0A44E8EA" w14:textId="77777777" w:rsidTr="00137312">
        <w:trPr>
          <w:trHeight w:val="233"/>
        </w:trPr>
        <w:tc>
          <w:tcPr>
            <w:tcW w:w="1884" w:type="dxa"/>
            <w:vMerge/>
          </w:tcPr>
          <w:p w14:paraId="68D7CB83" w14:textId="77777777" w:rsidR="009521B7" w:rsidRPr="003C0BFE" w:rsidRDefault="009521B7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39A749A4" w14:textId="77777777" w:rsidR="009521B7" w:rsidRPr="003C0BFE" w:rsidRDefault="009521B7" w:rsidP="009521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VI</w:t>
            </w:r>
          </w:p>
        </w:tc>
        <w:tc>
          <w:tcPr>
            <w:tcW w:w="4520" w:type="dxa"/>
            <w:noWrap/>
          </w:tcPr>
          <w:p w14:paraId="61C0E561" w14:textId="77777777" w:rsidR="009521B7" w:rsidRPr="003C0BFE" w:rsidRDefault="009521B7" w:rsidP="009521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Agroturizam</w:t>
            </w:r>
          </w:p>
        </w:tc>
        <w:tc>
          <w:tcPr>
            <w:tcW w:w="1350" w:type="dxa"/>
            <w:noWrap/>
          </w:tcPr>
          <w:p w14:paraId="402C9B0C" w14:textId="77777777" w:rsidR="009521B7" w:rsidRPr="003C0BFE" w:rsidRDefault="009521B7" w:rsidP="009521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9521B7" w:rsidRPr="003C0BFE" w14:paraId="3D6B8C90" w14:textId="77777777" w:rsidTr="00137312">
        <w:trPr>
          <w:trHeight w:val="233"/>
        </w:trPr>
        <w:tc>
          <w:tcPr>
            <w:tcW w:w="1884" w:type="dxa"/>
            <w:vMerge/>
          </w:tcPr>
          <w:p w14:paraId="10A80C69" w14:textId="77777777" w:rsidR="009521B7" w:rsidRPr="003C0BFE" w:rsidRDefault="009521B7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19F0E2DA" w14:textId="77777777" w:rsidR="009521B7" w:rsidRPr="003C0BFE" w:rsidRDefault="009521B7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</w:tcPr>
          <w:p w14:paraId="493B7C58" w14:textId="77777777" w:rsidR="009521B7" w:rsidRPr="003C0BFE" w:rsidRDefault="009521B7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Interkulturalne sastavnice turizma</w:t>
            </w:r>
          </w:p>
        </w:tc>
        <w:tc>
          <w:tcPr>
            <w:tcW w:w="1350" w:type="dxa"/>
            <w:noWrap/>
          </w:tcPr>
          <w:p w14:paraId="0A1E09D3" w14:textId="77777777" w:rsidR="009521B7" w:rsidRPr="003C0BFE" w:rsidRDefault="009521B7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2C62F0" w:rsidRPr="003C0BFE" w14:paraId="155D623B" w14:textId="77777777" w:rsidTr="00137312">
        <w:trPr>
          <w:trHeight w:val="233"/>
        </w:trPr>
        <w:tc>
          <w:tcPr>
            <w:tcW w:w="1884" w:type="dxa"/>
            <w:vMerge w:val="restart"/>
          </w:tcPr>
          <w:p w14:paraId="0E2A80D2" w14:textId="54FAA0E4" w:rsidR="002C62F0" w:rsidRPr="003C0BFE" w:rsidRDefault="002C62F0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3C0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Poduzetništvo</w:t>
            </w:r>
          </w:p>
        </w:tc>
        <w:tc>
          <w:tcPr>
            <w:tcW w:w="1117" w:type="dxa"/>
            <w:vMerge w:val="restart"/>
          </w:tcPr>
          <w:p w14:paraId="0F9CBBF4" w14:textId="77777777" w:rsidR="002C62F0" w:rsidRPr="003C0BFE" w:rsidRDefault="002C62F0" w:rsidP="009521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  <w:tc>
          <w:tcPr>
            <w:tcW w:w="4520" w:type="dxa"/>
            <w:noWrap/>
          </w:tcPr>
          <w:p w14:paraId="0AE333F2" w14:textId="77777777" w:rsidR="002C62F0" w:rsidRPr="003C0BFE" w:rsidRDefault="002C62F0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Gospodarstvo Hrvatske </w:t>
            </w:r>
          </w:p>
        </w:tc>
        <w:tc>
          <w:tcPr>
            <w:tcW w:w="1350" w:type="dxa"/>
            <w:noWrap/>
          </w:tcPr>
          <w:p w14:paraId="494C7626" w14:textId="77777777" w:rsidR="002C62F0" w:rsidRPr="003C0BFE" w:rsidRDefault="002C62F0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2C62F0" w:rsidRPr="003C0BFE" w14:paraId="4DB8E356" w14:textId="77777777" w:rsidTr="00137312">
        <w:trPr>
          <w:trHeight w:val="233"/>
        </w:trPr>
        <w:tc>
          <w:tcPr>
            <w:tcW w:w="1884" w:type="dxa"/>
            <w:vMerge/>
          </w:tcPr>
          <w:p w14:paraId="5BC183F5" w14:textId="77777777" w:rsidR="002C62F0" w:rsidRPr="003C0BFE" w:rsidRDefault="002C62F0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29F033D5" w14:textId="77777777" w:rsidR="002C62F0" w:rsidRPr="003C0BFE" w:rsidRDefault="002C62F0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</w:tcPr>
          <w:p w14:paraId="7F014672" w14:textId="7ED7EB52" w:rsidR="002C62F0" w:rsidRPr="001F43F6" w:rsidRDefault="002C62F0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43F6">
              <w:rPr>
                <w:rFonts w:ascii="Arial" w:eastAsia="Times New Roman" w:hAnsi="Arial" w:cs="Arial"/>
                <w:sz w:val="20"/>
                <w:szCs w:val="20"/>
              </w:rPr>
              <w:t>Upravljanje kvalitetom</w:t>
            </w:r>
          </w:p>
        </w:tc>
        <w:tc>
          <w:tcPr>
            <w:tcW w:w="1350" w:type="dxa"/>
            <w:noWrap/>
          </w:tcPr>
          <w:p w14:paraId="6EF87BF9" w14:textId="77777777" w:rsidR="002C62F0" w:rsidRPr="001F43F6" w:rsidRDefault="002C62F0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43F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92B72" w:rsidRPr="003C0BFE" w14:paraId="748AA345" w14:textId="77777777" w:rsidTr="00137312">
        <w:trPr>
          <w:trHeight w:val="233"/>
        </w:trPr>
        <w:tc>
          <w:tcPr>
            <w:tcW w:w="1884" w:type="dxa"/>
            <w:vMerge/>
          </w:tcPr>
          <w:p w14:paraId="3F8DC36F" w14:textId="77777777" w:rsidR="00C92B72" w:rsidRPr="003C0BFE" w:rsidRDefault="00C92B72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3C8F4454" w14:textId="724FD3A2" w:rsidR="00C92B72" w:rsidRPr="003C0BFE" w:rsidRDefault="00C92B72" w:rsidP="002C62F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4520" w:type="dxa"/>
            <w:noWrap/>
          </w:tcPr>
          <w:p w14:paraId="5F3D1D89" w14:textId="1A43FD0F" w:rsidR="00C92B72" w:rsidRDefault="00C92B72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62F0">
              <w:rPr>
                <w:rFonts w:ascii="Arial" w:eastAsia="Times New Roman" w:hAnsi="Arial" w:cs="Arial"/>
                <w:sz w:val="20"/>
                <w:szCs w:val="20"/>
              </w:rPr>
              <w:t>Upravljanje javnim i neprofitnim sektorom</w:t>
            </w:r>
          </w:p>
        </w:tc>
        <w:tc>
          <w:tcPr>
            <w:tcW w:w="1350" w:type="dxa"/>
            <w:noWrap/>
          </w:tcPr>
          <w:p w14:paraId="46A2F480" w14:textId="71364F34" w:rsidR="00C92B72" w:rsidRDefault="00C92B72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C92B72" w:rsidRPr="003C0BFE" w14:paraId="26136237" w14:textId="77777777" w:rsidTr="00137312">
        <w:trPr>
          <w:trHeight w:val="233"/>
        </w:trPr>
        <w:tc>
          <w:tcPr>
            <w:tcW w:w="1884" w:type="dxa"/>
            <w:vMerge/>
          </w:tcPr>
          <w:p w14:paraId="3B9D6956" w14:textId="77777777" w:rsidR="00C92B72" w:rsidRPr="003C0BFE" w:rsidRDefault="00C92B72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20DED1E6" w14:textId="77777777" w:rsidR="00C92B72" w:rsidRPr="003C0BFE" w:rsidRDefault="00C92B72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</w:tcPr>
          <w:p w14:paraId="1F272D3D" w14:textId="34A4BB36" w:rsidR="00C92B72" w:rsidRDefault="00C92B72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C62F0">
              <w:rPr>
                <w:rFonts w:ascii="Arial" w:eastAsia="Times New Roman" w:hAnsi="Arial" w:cs="Arial"/>
                <w:sz w:val="20"/>
                <w:szCs w:val="20"/>
              </w:rPr>
              <w:t>Osnove e-marketinga</w:t>
            </w:r>
          </w:p>
        </w:tc>
        <w:tc>
          <w:tcPr>
            <w:tcW w:w="1350" w:type="dxa"/>
            <w:noWrap/>
          </w:tcPr>
          <w:p w14:paraId="3CFF37FB" w14:textId="72614B5D" w:rsidR="00C92B72" w:rsidRDefault="00C92B72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92B72" w:rsidRPr="003C0BFE" w14:paraId="26B6D134" w14:textId="77777777" w:rsidTr="00137312">
        <w:trPr>
          <w:trHeight w:val="233"/>
        </w:trPr>
        <w:tc>
          <w:tcPr>
            <w:tcW w:w="1884" w:type="dxa"/>
            <w:vMerge/>
          </w:tcPr>
          <w:p w14:paraId="66B233AC" w14:textId="77777777" w:rsidR="00C92B72" w:rsidRPr="003C0BFE" w:rsidRDefault="00C92B72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5D754E0F" w14:textId="77777777" w:rsidR="00C92B72" w:rsidRPr="003C0BFE" w:rsidRDefault="00C92B72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</w:tcPr>
          <w:p w14:paraId="784089F6" w14:textId="017B49F7" w:rsidR="00C92B72" w:rsidRPr="002C62F0" w:rsidRDefault="00C92B72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Ponašanje potrošača</w:t>
            </w:r>
          </w:p>
        </w:tc>
        <w:tc>
          <w:tcPr>
            <w:tcW w:w="1350" w:type="dxa"/>
            <w:noWrap/>
          </w:tcPr>
          <w:p w14:paraId="5EF98D83" w14:textId="39BD2FF0" w:rsidR="00C92B72" w:rsidRDefault="00C92B72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C62F0" w:rsidRPr="003C0BFE" w14:paraId="44EC6DFE" w14:textId="77777777" w:rsidTr="00137312">
        <w:trPr>
          <w:trHeight w:val="233"/>
        </w:trPr>
        <w:tc>
          <w:tcPr>
            <w:tcW w:w="1884" w:type="dxa"/>
            <w:vMerge/>
          </w:tcPr>
          <w:p w14:paraId="647261D1" w14:textId="77777777" w:rsidR="002C62F0" w:rsidRPr="003C0BFE" w:rsidRDefault="002C62F0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131F82D8" w14:textId="7324DFDC" w:rsidR="002C62F0" w:rsidRPr="003C0BFE" w:rsidRDefault="002C62F0" w:rsidP="002C62F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</w:t>
            </w:r>
          </w:p>
        </w:tc>
        <w:tc>
          <w:tcPr>
            <w:tcW w:w="4520" w:type="dxa"/>
            <w:noWrap/>
          </w:tcPr>
          <w:p w14:paraId="3AEB4BDF" w14:textId="60A29FDE" w:rsidR="002C62F0" w:rsidRDefault="002C62F0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Promocija</w:t>
            </w:r>
          </w:p>
        </w:tc>
        <w:tc>
          <w:tcPr>
            <w:tcW w:w="1350" w:type="dxa"/>
            <w:noWrap/>
          </w:tcPr>
          <w:p w14:paraId="6FCA74B6" w14:textId="4CF2FB7C" w:rsidR="002C62F0" w:rsidRDefault="00115AFE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2C62F0" w:rsidRPr="003C0BFE" w14:paraId="7F6B3248" w14:textId="77777777" w:rsidTr="00137312">
        <w:trPr>
          <w:trHeight w:val="233"/>
        </w:trPr>
        <w:tc>
          <w:tcPr>
            <w:tcW w:w="1884" w:type="dxa"/>
            <w:vMerge/>
          </w:tcPr>
          <w:p w14:paraId="0F7F0601" w14:textId="77777777" w:rsidR="002C62F0" w:rsidRPr="003C0BFE" w:rsidRDefault="002C62F0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171604B2" w14:textId="77777777" w:rsidR="002C62F0" w:rsidRDefault="002C62F0" w:rsidP="002C62F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</w:tcPr>
          <w:p w14:paraId="42BEDA36" w14:textId="59E62274" w:rsidR="002C62F0" w:rsidRDefault="002C62F0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Interkulturalni aspekti poduzetništva </w:t>
            </w:r>
          </w:p>
        </w:tc>
        <w:tc>
          <w:tcPr>
            <w:tcW w:w="1350" w:type="dxa"/>
            <w:noWrap/>
          </w:tcPr>
          <w:p w14:paraId="2EC61047" w14:textId="19951C55" w:rsidR="002C62F0" w:rsidRDefault="00115AFE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2C62F0" w:rsidRPr="003C0BFE" w14:paraId="4C512A8E" w14:textId="77777777" w:rsidTr="00137312">
        <w:trPr>
          <w:trHeight w:val="233"/>
        </w:trPr>
        <w:tc>
          <w:tcPr>
            <w:tcW w:w="1884" w:type="dxa"/>
            <w:vMerge/>
          </w:tcPr>
          <w:p w14:paraId="1D661613" w14:textId="77777777" w:rsidR="002C62F0" w:rsidRPr="003C0BFE" w:rsidRDefault="002C62F0" w:rsidP="00D57A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7069916B" w14:textId="77777777" w:rsidR="002C62F0" w:rsidRPr="003C0BFE" w:rsidRDefault="002C62F0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</w:tcPr>
          <w:p w14:paraId="1CFCB0C2" w14:textId="48654C8B" w:rsidR="002C62F0" w:rsidRDefault="00115AFE" w:rsidP="00100AE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Globalne financije</w:t>
            </w:r>
          </w:p>
        </w:tc>
        <w:tc>
          <w:tcPr>
            <w:tcW w:w="1350" w:type="dxa"/>
            <w:noWrap/>
          </w:tcPr>
          <w:p w14:paraId="2515B1C2" w14:textId="086CB1F0" w:rsidR="002C62F0" w:rsidRDefault="00115AFE" w:rsidP="00100A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665E22" w:rsidRPr="003C0BFE" w14:paraId="7AE0CD31" w14:textId="77777777" w:rsidTr="00137312">
        <w:trPr>
          <w:trHeight w:val="170"/>
        </w:trPr>
        <w:tc>
          <w:tcPr>
            <w:tcW w:w="1884" w:type="dxa"/>
            <w:vMerge w:val="restart"/>
            <w:noWrap/>
            <w:hideMark/>
          </w:tcPr>
          <w:p w14:paraId="48F63907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Programsko inženjersvo</w:t>
            </w:r>
          </w:p>
        </w:tc>
        <w:tc>
          <w:tcPr>
            <w:tcW w:w="1117" w:type="dxa"/>
            <w:hideMark/>
          </w:tcPr>
          <w:p w14:paraId="28F692C4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  <w:tc>
          <w:tcPr>
            <w:tcW w:w="4520" w:type="dxa"/>
            <w:noWrap/>
            <w:hideMark/>
          </w:tcPr>
          <w:p w14:paraId="16693F26" w14:textId="7BFA64A3" w:rsidR="00665E22" w:rsidRPr="003C0BFE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 xml:space="preserve">Vjerojatnost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3C0BFE">
              <w:rPr>
                <w:rFonts w:ascii="Arial" w:eastAsia="Times New Roman" w:hAnsi="Arial" w:cs="Arial"/>
                <w:sz w:val="20"/>
                <w:szCs w:val="20"/>
              </w:rPr>
              <w:t xml:space="preserve"> statistika</w:t>
            </w:r>
          </w:p>
        </w:tc>
        <w:tc>
          <w:tcPr>
            <w:tcW w:w="1350" w:type="dxa"/>
            <w:noWrap/>
            <w:hideMark/>
          </w:tcPr>
          <w:p w14:paraId="5EA85564" w14:textId="573B8194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665E22" w:rsidRPr="003C0BFE" w14:paraId="47448073" w14:textId="77777777" w:rsidTr="00665E22">
        <w:trPr>
          <w:trHeight w:val="233"/>
        </w:trPr>
        <w:tc>
          <w:tcPr>
            <w:tcW w:w="1884" w:type="dxa"/>
            <w:vMerge/>
            <w:hideMark/>
          </w:tcPr>
          <w:p w14:paraId="4DD0EB51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noWrap/>
            <w:hideMark/>
          </w:tcPr>
          <w:p w14:paraId="62E064F4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4520" w:type="dxa"/>
            <w:noWrap/>
          </w:tcPr>
          <w:p w14:paraId="558DDF5F" w14:textId="4C9EAF5B" w:rsidR="00665E22" w:rsidRPr="003C0BFE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E-learning</w:t>
            </w:r>
          </w:p>
        </w:tc>
        <w:tc>
          <w:tcPr>
            <w:tcW w:w="1350" w:type="dxa"/>
            <w:noWrap/>
          </w:tcPr>
          <w:p w14:paraId="3EBF2D95" w14:textId="7EBA0E19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65E22" w:rsidRPr="003C0BFE" w14:paraId="37BD8F2D" w14:textId="77777777" w:rsidTr="00137312">
        <w:trPr>
          <w:trHeight w:val="233"/>
        </w:trPr>
        <w:tc>
          <w:tcPr>
            <w:tcW w:w="1884" w:type="dxa"/>
            <w:vMerge/>
            <w:hideMark/>
          </w:tcPr>
          <w:p w14:paraId="283ED2EB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noWrap/>
            <w:hideMark/>
          </w:tcPr>
          <w:p w14:paraId="0D2E53A5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VI</w:t>
            </w:r>
          </w:p>
        </w:tc>
        <w:tc>
          <w:tcPr>
            <w:tcW w:w="4520" w:type="dxa"/>
            <w:noWrap/>
            <w:hideMark/>
          </w:tcPr>
          <w:p w14:paraId="454BA55A" w14:textId="77777777" w:rsidR="00665E22" w:rsidRPr="003C0BFE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IT sustavi u oblaku</w:t>
            </w:r>
          </w:p>
        </w:tc>
        <w:tc>
          <w:tcPr>
            <w:tcW w:w="1350" w:type="dxa"/>
            <w:noWrap/>
            <w:hideMark/>
          </w:tcPr>
          <w:p w14:paraId="02134152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65E22" w:rsidRPr="003C0BFE" w14:paraId="549A778D" w14:textId="77777777" w:rsidTr="008533D0">
        <w:trPr>
          <w:trHeight w:val="233"/>
        </w:trPr>
        <w:tc>
          <w:tcPr>
            <w:tcW w:w="1884" w:type="dxa"/>
            <w:vMerge/>
          </w:tcPr>
          <w:p w14:paraId="46F12D81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noWrap/>
          </w:tcPr>
          <w:p w14:paraId="2D6B7DE3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  <w:vAlign w:val="bottom"/>
          </w:tcPr>
          <w:p w14:paraId="0FC94702" w14:textId="6C9911F6" w:rsidR="00665E22" w:rsidRPr="003C0BFE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C0168">
              <w:rPr>
                <w:rFonts w:ascii="Arial" w:eastAsia="Times New Roman" w:hAnsi="Arial" w:cs="Arial"/>
                <w:sz w:val="20"/>
                <w:szCs w:val="20"/>
              </w:rPr>
              <w:t xml:space="preserve">Automatizirano testiranje aplikacija </w:t>
            </w:r>
          </w:p>
        </w:tc>
        <w:tc>
          <w:tcPr>
            <w:tcW w:w="1350" w:type="dxa"/>
            <w:noWrap/>
          </w:tcPr>
          <w:p w14:paraId="37B5CD87" w14:textId="570B9D52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65E22" w:rsidRPr="003C0BFE" w14:paraId="0C5361F9" w14:textId="77777777" w:rsidTr="00137312">
        <w:trPr>
          <w:trHeight w:val="233"/>
        </w:trPr>
        <w:tc>
          <w:tcPr>
            <w:tcW w:w="1884" w:type="dxa"/>
            <w:vMerge w:val="restart"/>
          </w:tcPr>
          <w:p w14:paraId="4AEB480D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Telekomunikacije i informatika</w:t>
            </w:r>
          </w:p>
        </w:tc>
        <w:tc>
          <w:tcPr>
            <w:tcW w:w="1117" w:type="dxa"/>
          </w:tcPr>
          <w:p w14:paraId="3F37E893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0BFE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  <w:tc>
          <w:tcPr>
            <w:tcW w:w="4520" w:type="dxa"/>
            <w:noWrap/>
          </w:tcPr>
          <w:p w14:paraId="5EE21EAD" w14:textId="7B811350" w:rsidR="00665E22" w:rsidRPr="003C0BFE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Vjerojatnost i statistika</w:t>
            </w:r>
          </w:p>
        </w:tc>
        <w:tc>
          <w:tcPr>
            <w:tcW w:w="1350" w:type="dxa"/>
            <w:noWrap/>
          </w:tcPr>
          <w:p w14:paraId="23BFB36F" w14:textId="17CA6574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665E22" w:rsidRPr="003C0BFE" w14:paraId="078FDCD0" w14:textId="77777777" w:rsidTr="00137312">
        <w:trPr>
          <w:trHeight w:val="233"/>
        </w:trPr>
        <w:tc>
          <w:tcPr>
            <w:tcW w:w="1884" w:type="dxa"/>
            <w:vMerge/>
          </w:tcPr>
          <w:p w14:paraId="19DFCB92" w14:textId="77777777" w:rsidR="00665E22" w:rsidRPr="003C0BFE" w:rsidRDefault="00665E22" w:rsidP="00665E2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39915F34" w14:textId="20A69FD6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4520" w:type="dxa"/>
            <w:noWrap/>
          </w:tcPr>
          <w:p w14:paraId="18FE2C74" w14:textId="67669B21" w:rsidR="00665E22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Mrežno programiranje </w:t>
            </w:r>
          </w:p>
        </w:tc>
        <w:tc>
          <w:tcPr>
            <w:tcW w:w="1350" w:type="dxa"/>
            <w:noWrap/>
          </w:tcPr>
          <w:p w14:paraId="69FC1A75" w14:textId="52D2437B" w:rsidR="00665E22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65E22" w:rsidRPr="003C0BFE" w14:paraId="79BEB0EB" w14:textId="77777777" w:rsidTr="00137312">
        <w:trPr>
          <w:trHeight w:val="233"/>
        </w:trPr>
        <w:tc>
          <w:tcPr>
            <w:tcW w:w="1884" w:type="dxa"/>
            <w:vMerge/>
          </w:tcPr>
          <w:p w14:paraId="412F14EF" w14:textId="77777777" w:rsidR="00665E22" w:rsidRPr="003C0BFE" w:rsidRDefault="00665E22" w:rsidP="00665E2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</w:tcPr>
          <w:p w14:paraId="4642FEEC" w14:textId="69BADC42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</w:t>
            </w:r>
          </w:p>
        </w:tc>
        <w:tc>
          <w:tcPr>
            <w:tcW w:w="4520" w:type="dxa"/>
            <w:noWrap/>
          </w:tcPr>
          <w:p w14:paraId="133A855E" w14:textId="71890BE6" w:rsidR="00665E22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Usluge zasnovane na lokaciji</w:t>
            </w:r>
          </w:p>
        </w:tc>
        <w:tc>
          <w:tcPr>
            <w:tcW w:w="1350" w:type="dxa"/>
            <w:noWrap/>
          </w:tcPr>
          <w:p w14:paraId="471B34A0" w14:textId="67739A0D" w:rsidR="00665E22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665E22" w:rsidRPr="003C0BFE" w14:paraId="57994930" w14:textId="77777777" w:rsidTr="00137312">
        <w:trPr>
          <w:trHeight w:val="233"/>
        </w:trPr>
        <w:tc>
          <w:tcPr>
            <w:tcW w:w="1884" w:type="dxa"/>
            <w:vMerge w:val="restart"/>
          </w:tcPr>
          <w:p w14:paraId="610F1354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Destinacijski menadžment</w:t>
            </w:r>
          </w:p>
        </w:tc>
        <w:tc>
          <w:tcPr>
            <w:tcW w:w="1117" w:type="dxa"/>
            <w:vMerge w:val="restart"/>
          </w:tcPr>
          <w:p w14:paraId="1A6557A8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  <w:tc>
          <w:tcPr>
            <w:tcW w:w="4520" w:type="dxa"/>
            <w:noWrap/>
          </w:tcPr>
          <w:p w14:paraId="3CE08F37" w14:textId="77777777" w:rsidR="00665E22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37312">
              <w:rPr>
                <w:rFonts w:ascii="Arial" w:eastAsia="Times New Roman" w:hAnsi="Arial" w:cs="Arial"/>
                <w:sz w:val="20"/>
                <w:szCs w:val="20"/>
              </w:rPr>
              <w:t>MICE turizam</w:t>
            </w:r>
          </w:p>
        </w:tc>
        <w:tc>
          <w:tcPr>
            <w:tcW w:w="1350" w:type="dxa"/>
            <w:noWrap/>
          </w:tcPr>
          <w:p w14:paraId="0DE2F9E4" w14:textId="77777777" w:rsidR="00665E22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665E22" w:rsidRPr="003C0BFE" w14:paraId="4E9213D8" w14:textId="77777777" w:rsidTr="00137312">
        <w:trPr>
          <w:trHeight w:val="233"/>
        </w:trPr>
        <w:tc>
          <w:tcPr>
            <w:tcW w:w="1884" w:type="dxa"/>
            <w:vMerge/>
          </w:tcPr>
          <w:p w14:paraId="2E999A78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55C7B3E0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</w:tcPr>
          <w:p w14:paraId="694C80BF" w14:textId="77777777" w:rsidR="00665E22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C1C">
              <w:rPr>
                <w:rFonts w:ascii="Arial" w:eastAsia="Times New Roman" w:hAnsi="Arial" w:cs="Arial"/>
                <w:sz w:val="20"/>
                <w:szCs w:val="20"/>
              </w:rPr>
              <w:t>Turizam temeljen na prirodi</w:t>
            </w:r>
          </w:p>
        </w:tc>
        <w:tc>
          <w:tcPr>
            <w:tcW w:w="1350" w:type="dxa"/>
            <w:noWrap/>
          </w:tcPr>
          <w:p w14:paraId="36F42090" w14:textId="77777777" w:rsidR="00665E22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665E22" w:rsidRPr="003C0BFE" w14:paraId="60D59013" w14:textId="77777777" w:rsidTr="00137312">
        <w:trPr>
          <w:trHeight w:val="233"/>
        </w:trPr>
        <w:tc>
          <w:tcPr>
            <w:tcW w:w="1884" w:type="dxa"/>
            <w:vMerge/>
          </w:tcPr>
          <w:p w14:paraId="55103603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69F4E42F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  <w:tc>
          <w:tcPr>
            <w:tcW w:w="4520" w:type="dxa"/>
            <w:noWrap/>
          </w:tcPr>
          <w:p w14:paraId="72E2C9C5" w14:textId="45E57006" w:rsidR="00665E22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Društveni mediji i turizam</w:t>
            </w:r>
          </w:p>
        </w:tc>
        <w:tc>
          <w:tcPr>
            <w:tcW w:w="1350" w:type="dxa"/>
            <w:noWrap/>
          </w:tcPr>
          <w:p w14:paraId="01637D96" w14:textId="77777777" w:rsidR="00665E22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665E22" w:rsidRPr="003C0BFE" w14:paraId="42EF9029" w14:textId="77777777" w:rsidTr="00137312">
        <w:trPr>
          <w:trHeight w:val="233"/>
        </w:trPr>
        <w:tc>
          <w:tcPr>
            <w:tcW w:w="1884" w:type="dxa"/>
            <w:vMerge/>
          </w:tcPr>
          <w:p w14:paraId="7C0505A9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67B72B1D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</w:tcPr>
          <w:p w14:paraId="78FDE826" w14:textId="6A2A6441" w:rsidR="00665E22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C1C">
              <w:rPr>
                <w:rFonts w:ascii="Arial" w:eastAsia="Times New Roman" w:hAnsi="Arial" w:cs="Arial"/>
                <w:sz w:val="20"/>
                <w:szCs w:val="20"/>
              </w:rPr>
              <w:t>Zdravstveni i wellnes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945C1C">
              <w:rPr>
                <w:rFonts w:ascii="Arial" w:eastAsia="Times New Roman" w:hAnsi="Arial" w:cs="Arial"/>
                <w:sz w:val="20"/>
                <w:szCs w:val="20"/>
              </w:rPr>
              <w:t xml:space="preserve"> turizam</w:t>
            </w:r>
          </w:p>
        </w:tc>
        <w:tc>
          <w:tcPr>
            <w:tcW w:w="1350" w:type="dxa"/>
            <w:noWrap/>
          </w:tcPr>
          <w:p w14:paraId="3FBFFA3B" w14:textId="77777777" w:rsidR="00665E22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665E22" w:rsidRPr="003C0BFE" w14:paraId="4C0F429B" w14:textId="77777777" w:rsidTr="00137312">
        <w:trPr>
          <w:trHeight w:val="233"/>
        </w:trPr>
        <w:tc>
          <w:tcPr>
            <w:tcW w:w="1884" w:type="dxa"/>
            <w:vMerge w:val="restart"/>
          </w:tcPr>
          <w:p w14:paraId="7B7A4FDB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Menadžment malih i srednjih poduzeća</w:t>
            </w:r>
          </w:p>
        </w:tc>
        <w:tc>
          <w:tcPr>
            <w:tcW w:w="1117" w:type="dxa"/>
            <w:vMerge w:val="restart"/>
          </w:tcPr>
          <w:p w14:paraId="1E567208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  <w:tc>
          <w:tcPr>
            <w:tcW w:w="4520" w:type="dxa"/>
            <w:noWrap/>
          </w:tcPr>
          <w:p w14:paraId="75615EEA" w14:textId="77777777" w:rsidR="00665E22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4CB6">
              <w:rPr>
                <w:rFonts w:ascii="Arial" w:eastAsia="Times New Roman" w:hAnsi="Arial" w:cs="Arial"/>
                <w:sz w:val="20"/>
                <w:szCs w:val="20"/>
              </w:rPr>
              <w:t>Organizacijsko ponašanje</w:t>
            </w:r>
          </w:p>
        </w:tc>
        <w:tc>
          <w:tcPr>
            <w:tcW w:w="1350" w:type="dxa"/>
            <w:noWrap/>
          </w:tcPr>
          <w:p w14:paraId="3383382F" w14:textId="77777777" w:rsidR="00665E22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665E22" w:rsidRPr="003C0BFE" w14:paraId="49544AB6" w14:textId="77777777" w:rsidTr="00137312">
        <w:trPr>
          <w:trHeight w:val="233"/>
        </w:trPr>
        <w:tc>
          <w:tcPr>
            <w:tcW w:w="1884" w:type="dxa"/>
            <w:vMerge/>
          </w:tcPr>
          <w:p w14:paraId="007B24DB" w14:textId="77777777" w:rsidR="00665E22" w:rsidRPr="003C0BFE" w:rsidRDefault="00665E22" w:rsidP="00665E2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0F41924B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</w:tcPr>
          <w:p w14:paraId="61960B95" w14:textId="77777777" w:rsidR="00665E22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4CB6">
              <w:rPr>
                <w:rFonts w:ascii="Arial" w:eastAsia="Times New Roman" w:hAnsi="Arial" w:cs="Arial"/>
                <w:sz w:val="20"/>
                <w:szCs w:val="20"/>
              </w:rPr>
              <w:t>Međunarodno poslovanje</w:t>
            </w:r>
          </w:p>
        </w:tc>
        <w:tc>
          <w:tcPr>
            <w:tcW w:w="1350" w:type="dxa"/>
            <w:noWrap/>
          </w:tcPr>
          <w:p w14:paraId="54472B48" w14:textId="77777777" w:rsidR="00665E22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665E22" w:rsidRPr="003C0BFE" w14:paraId="0B0B0A51" w14:textId="77777777" w:rsidTr="00137312">
        <w:trPr>
          <w:trHeight w:val="233"/>
        </w:trPr>
        <w:tc>
          <w:tcPr>
            <w:tcW w:w="1884" w:type="dxa"/>
            <w:vMerge/>
          </w:tcPr>
          <w:p w14:paraId="41C314FD" w14:textId="77777777" w:rsidR="00665E22" w:rsidRPr="003C0BFE" w:rsidRDefault="00665E22" w:rsidP="00665E2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740904D3" w14:textId="77777777" w:rsidR="00665E22" w:rsidRPr="003C0BFE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  <w:tc>
          <w:tcPr>
            <w:tcW w:w="4520" w:type="dxa"/>
            <w:noWrap/>
          </w:tcPr>
          <w:p w14:paraId="190B0778" w14:textId="77777777" w:rsidR="00665E22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4CB6">
              <w:rPr>
                <w:rFonts w:ascii="Arial" w:eastAsia="Times New Roman" w:hAnsi="Arial" w:cs="Arial"/>
                <w:sz w:val="20"/>
                <w:szCs w:val="20"/>
              </w:rPr>
              <w:t>Krizni menadžment</w:t>
            </w:r>
          </w:p>
        </w:tc>
        <w:tc>
          <w:tcPr>
            <w:tcW w:w="1350" w:type="dxa"/>
            <w:noWrap/>
          </w:tcPr>
          <w:p w14:paraId="572A40F6" w14:textId="77777777" w:rsidR="00665E22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665E22" w:rsidRPr="003C0BFE" w14:paraId="3CF34216" w14:textId="77777777" w:rsidTr="00137312">
        <w:trPr>
          <w:trHeight w:val="233"/>
        </w:trPr>
        <w:tc>
          <w:tcPr>
            <w:tcW w:w="1884" w:type="dxa"/>
            <w:vMerge/>
          </w:tcPr>
          <w:p w14:paraId="41977CF3" w14:textId="77777777" w:rsidR="00665E22" w:rsidRPr="003C0BFE" w:rsidRDefault="00665E22" w:rsidP="00665E2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6BA1409B" w14:textId="77777777" w:rsidR="00665E22" w:rsidRPr="003C0BFE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0" w:type="dxa"/>
            <w:noWrap/>
          </w:tcPr>
          <w:p w14:paraId="24385B58" w14:textId="054F5A7E" w:rsidR="00665E22" w:rsidRDefault="00665E22" w:rsidP="00665E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4CB6">
              <w:rPr>
                <w:rFonts w:ascii="Arial" w:eastAsia="Times New Roman" w:hAnsi="Arial" w:cs="Arial"/>
                <w:sz w:val="20"/>
                <w:szCs w:val="20"/>
              </w:rPr>
              <w:t>Analiza ekonomske politike E</w:t>
            </w:r>
            <w:r w:rsidR="00DC0168">
              <w:rPr>
                <w:rFonts w:ascii="Arial" w:eastAsia="Times New Roman" w:hAnsi="Arial" w:cs="Arial"/>
                <w:sz w:val="20"/>
                <w:szCs w:val="20"/>
              </w:rPr>
              <w:t xml:space="preserve">uropske </w:t>
            </w:r>
            <w:r w:rsidRPr="00F34CB6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="00DC0168">
              <w:rPr>
                <w:rFonts w:ascii="Arial" w:eastAsia="Times New Roman" w:hAnsi="Arial" w:cs="Arial"/>
                <w:sz w:val="20"/>
                <w:szCs w:val="20"/>
              </w:rPr>
              <w:t>nije</w:t>
            </w:r>
          </w:p>
        </w:tc>
        <w:tc>
          <w:tcPr>
            <w:tcW w:w="1350" w:type="dxa"/>
            <w:noWrap/>
          </w:tcPr>
          <w:p w14:paraId="2114FB23" w14:textId="77777777" w:rsidR="00665E22" w:rsidRDefault="00665E22" w:rsidP="00665E2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5B3B0DB2" w14:textId="77777777" w:rsidR="00FD4BC9" w:rsidRDefault="00FD4BC9"/>
    <w:sectPr w:rsidR="00FD4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E1"/>
    <w:rsid w:val="000127FD"/>
    <w:rsid w:val="00091FE1"/>
    <w:rsid w:val="000A24AA"/>
    <w:rsid w:val="00100AED"/>
    <w:rsid w:val="00115AFE"/>
    <w:rsid w:val="00125E37"/>
    <w:rsid w:val="00137312"/>
    <w:rsid w:val="001F43F6"/>
    <w:rsid w:val="00201AF8"/>
    <w:rsid w:val="00204C27"/>
    <w:rsid w:val="002C62F0"/>
    <w:rsid w:val="00316ADD"/>
    <w:rsid w:val="003450A9"/>
    <w:rsid w:val="00362BFA"/>
    <w:rsid w:val="003C0BFE"/>
    <w:rsid w:val="00446E40"/>
    <w:rsid w:val="00502F95"/>
    <w:rsid w:val="00665E22"/>
    <w:rsid w:val="00672A2F"/>
    <w:rsid w:val="00782139"/>
    <w:rsid w:val="008100EF"/>
    <w:rsid w:val="00885D3F"/>
    <w:rsid w:val="00945C1C"/>
    <w:rsid w:val="009521B7"/>
    <w:rsid w:val="00A44EEF"/>
    <w:rsid w:val="00A5574D"/>
    <w:rsid w:val="00AD4079"/>
    <w:rsid w:val="00B056A5"/>
    <w:rsid w:val="00B934CA"/>
    <w:rsid w:val="00BB3C55"/>
    <w:rsid w:val="00C23C9D"/>
    <w:rsid w:val="00C92B72"/>
    <w:rsid w:val="00D57A7B"/>
    <w:rsid w:val="00DC0168"/>
    <w:rsid w:val="00E2432A"/>
    <w:rsid w:val="00E871EC"/>
    <w:rsid w:val="00EC2A3E"/>
    <w:rsid w:val="00EE3CCC"/>
    <w:rsid w:val="00F34CB6"/>
    <w:rsid w:val="00F63482"/>
    <w:rsid w:val="00FD0A8F"/>
    <w:rsid w:val="00FD4BC9"/>
    <w:rsid w:val="00F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1BB292"/>
  <w15:chartTrackingRefBased/>
  <w15:docId w15:val="{5FFE6853-953B-4503-BFA6-8F232784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996B-FCEA-4DF5-8762-47CB452A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Virovitica College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Bosnić</dc:creator>
  <cp:keywords/>
  <dc:description/>
  <cp:lastModifiedBy>Irena Bosnić</cp:lastModifiedBy>
  <cp:revision>18</cp:revision>
  <cp:lastPrinted>2024-09-13T14:58:00Z</cp:lastPrinted>
  <dcterms:created xsi:type="dcterms:W3CDTF">2023-08-22T13:36:00Z</dcterms:created>
  <dcterms:modified xsi:type="dcterms:W3CDTF">2025-09-01T11:53:00Z</dcterms:modified>
</cp:coreProperties>
</file>